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279A" w14:textId="77777777" w:rsidR="00E3551A" w:rsidRPr="00E3551A" w:rsidRDefault="00E3551A" w:rsidP="00E3551A">
      <w:pPr>
        <w:widowControl w:val="0"/>
        <w:suppressLineNumbers/>
        <w:tabs>
          <w:tab w:val="left" w:pos="4678"/>
          <w:tab w:val="left" w:pos="9498"/>
        </w:tabs>
        <w:suppressAutoHyphens/>
        <w:spacing w:after="0" w:line="240" w:lineRule="auto"/>
        <w:ind w:right="-2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</w:pPr>
      <w:r w:rsidRPr="00E3551A">
        <w:rPr>
          <w:rFonts w:ascii="Times New Roman" w:eastAsia="Arial" w:hAnsi="Times New Roman" w:cs="Times New Roman"/>
          <w:noProof/>
          <w:kern w:val="1"/>
          <w:sz w:val="24"/>
          <w:szCs w:val="24"/>
          <w:lang w:eastAsia="lv-LV"/>
        </w:rPr>
        <w:drawing>
          <wp:anchor distT="0" distB="0" distL="0" distR="0" simplePos="0" relativeHeight="251659264" behindDoc="0" locked="0" layoutInCell="1" allowOverlap="1" wp14:anchorId="00134BC1" wp14:editId="7F4DDCDD">
            <wp:simplePos x="0" y="0"/>
            <wp:positionH relativeFrom="column">
              <wp:posOffset>2616200</wp:posOffset>
            </wp:positionH>
            <wp:positionV relativeFrom="paragraph">
              <wp:posOffset>-76200</wp:posOffset>
            </wp:positionV>
            <wp:extent cx="662305" cy="792480"/>
            <wp:effectExtent l="0" t="0" r="0" b="0"/>
            <wp:wrapSquare wrapText="larges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4C1AF5" w14:textId="77777777" w:rsidR="00E3551A" w:rsidRPr="00E3551A" w:rsidRDefault="00E3551A" w:rsidP="00E3551A">
      <w:pPr>
        <w:widowControl w:val="0"/>
        <w:suppressLineNumbers/>
        <w:tabs>
          <w:tab w:val="center" w:pos="4822"/>
          <w:tab w:val="right" w:pos="9645"/>
        </w:tabs>
        <w:suppressAutoHyphens/>
        <w:spacing w:after="0" w:line="240" w:lineRule="auto"/>
        <w:ind w:right="180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</w:pPr>
    </w:p>
    <w:p w14:paraId="59B304F1" w14:textId="77777777" w:rsidR="00E3551A" w:rsidRPr="00E3551A" w:rsidRDefault="00E3551A" w:rsidP="00E3551A">
      <w:pPr>
        <w:widowControl w:val="0"/>
        <w:suppressLineNumbers/>
        <w:tabs>
          <w:tab w:val="center" w:pos="4822"/>
          <w:tab w:val="right" w:pos="9885"/>
        </w:tabs>
        <w:suppressAutoHyphens/>
        <w:spacing w:after="0" w:line="240" w:lineRule="auto"/>
        <w:ind w:right="180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</w:pPr>
    </w:p>
    <w:p w14:paraId="43D16685" w14:textId="77777777" w:rsidR="00E3551A" w:rsidRPr="00E3551A" w:rsidRDefault="00E3551A" w:rsidP="00E3551A">
      <w:pPr>
        <w:widowControl w:val="0"/>
        <w:suppressLineNumbers/>
        <w:tabs>
          <w:tab w:val="center" w:pos="4822"/>
          <w:tab w:val="right" w:pos="9645"/>
        </w:tabs>
        <w:suppressAutoHyphens/>
        <w:spacing w:after="0" w:line="240" w:lineRule="auto"/>
        <w:ind w:left="165" w:right="180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</w:pPr>
    </w:p>
    <w:p w14:paraId="5356D568" w14:textId="77777777" w:rsidR="00E3551A" w:rsidRPr="00E3551A" w:rsidRDefault="00E3551A" w:rsidP="00E3551A">
      <w:pPr>
        <w:widowControl w:val="0"/>
        <w:suppressLineNumbers/>
        <w:tabs>
          <w:tab w:val="center" w:pos="4822"/>
          <w:tab w:val="right" w:pos="9645"/>
        </w:tabs>
        <w:suppressAutoHyphens/>
        <w:spacing w:after="0" w:line="240" w:lineRule="auto"/>
        <w:ind w:left="390" w:right="-15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</w:pPr>
    </w:p>
    <w:tbl>
      <w:tblPr>
        <w:tblW w:w="9356" w:type="dxa"/>
        <w:tblInd w:w="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9356"/>
      </w:tblGrid>
      <w:tr w:rsidR="00E3551A" w:rsidRPr="00E3551A" w14:paraId="3146F09C" w14:textId="77777777" w:rsidTr="008A2D12">
        <w:tc>
          <w:tcPr>
            <w:tcW w:w="9356" w:type="dxa"/>
            <w:shd w:val="clear" w:color="auto" w:fill="auto"/>
          </w:tcPr>
          <w:p w14:paraId="4545CF7F" w14:textId="2509C136" w:rsidR="00E3551A" w:rsidRPr="00E3551A" w:rsidRDefault="00E3551A" w:rsidP="00E3551A">
            <w:pPr>
              <w:widowControl w:val="0"/>
              <w:suppressLineNumbers/>
              <w:suppressAutoHyphens/>
              <w:spacing w:after="0" w:line="240" w:lineRule="auto"/>
              <w:ind w:right="-26"/>
              <w:jc w:val="center"/>
              <w:rPr>
                <w:rFonts w:ascii="Times New Roman" w:eastAsia="Arial" w:hAnsi="Times New Roman" w:cs="Times New Roman"/>
                <w:bCs/>
                <w:kern w:val="26"/>
                <w:sz w:val="26"/>
                <w:szCs w:val="26"/>
                <w:lang w:eastAsia="lv-LV"/>
              </w:rPr>
            </w:pPr>
            <w:r w:rsidRPr="00E3551A">
              <w:rPr>
                <w:rFonts w:ascii="Times New Roman" w:eastAsia="Arial" w:hAnsi="Times New Roman" w:cs="Times New Roman"/>
                <w:bCs/>
                <w:kern w:val="26"/>
                <w:sz w:val="26"/>
                <w:szCs w:val="26"/>
                <w:lang w:eastAsia="lv-LV"/>
              </w:rPr>
              <w:t xml:space="preserve">Ventspils </w:t>
            </w:r>
            <w:proofErr w:type="spellStart"/>
            <w:r w:rsidR="00A061E5">
              <w:rPr>
                <w:rFonts w:ascii="Times New Roman" w:eastAsia="Arial" w:hAnsi="Times New Roman" w:cs="Times New Roman"/>
                <w:bCs/>
                <w:kern w:val="26"/>
                <w:sz w:val="26"/>
                <w:szCs w:val="26"/>
                <w:lang w:eastAsia="lv-LV"/>
              </w:rPr>
              <w:t>valsts</w:t>
            </w:r>
            <w:r w:rsidRPr="00E3551A">
              <w:rPr>
                <w:rFonts w:ascii="Times New Roman" w:eastAsia="Arial" w:hAnsi="Times New Roman" w:cs="Times New Roman"/>
                <w:bCs/>
                <w:kern w:val="26"/>
                <w:sz w:val="26"/>
                <w:szCs w:val="26"/>
                <w:lang w:eastAsia="lv-LV"/>
              </w:rPr>
              <w:t>pilsētas</w:t>
            </w:r>
            <w:proofErr w:type="spellEnd"/>
            <w:r w:rsidRPr="00E3551A">
              <w:rPr>
                <w:rFonts w:ascii="Times New Roman" w:eastAsia="Arial" w:hAnsi="Times New Roman" w:cs="Times New Roman"/>
                <w:bCs/>
                <w:kern w:val="26"/>
                <w:sz w:val="26"/>
                <w:szCs w:val="26"/>
                <w:lang w:eastAsia="lv-LV"/>
              </w:rPr>
              <w:t xml:space="preserve"> pašvaldības iestāde</w:t>
            </w:r>
          </w:p>
          <w:p w14:paraId="22361760" w14:textId="77777777" w:rsidR="00E3551A" w:rsidRPr="00E3551A" w:rsidRDefault="00E3551A" w:rsidP="00E3551A">
            <w:pPr>
              <w:widowControl w:val="0"/>
              <w:suppressLineNumbers/>
              <w:suppressAutoHyphens/>
              <w:spacing w:before="60" w:after="0" w:line="240" w:lineRule="auto"/>
              <w:ind w:right="-26"/>
              <w:jc w:val="center"/>
              <w:rPr>
                <w:rFonts w:ascii="Times New Roman" w:eastAsia="Arial" w:hAnsi="Times New Roman" w:cs="Times New Roman"/>
                <w:b/>
                <w:bCs/>
                <w:kern w:val="1"/>
                <w:sz w:val="26"/>
                <w:szCs w:val="24"/>
                <w:lang w:eastAsia="lv-LV"/>
              </w:rPr>
            </w:pPr>
            <w:r w:rsidRPr="00E3551A">
              <w:rPr>
                <w:rFonts w:ascii="Times New Roman" w:eastAsia="Arial" w:hAnsi="Times New Roman" w:cs="Times New Roman"/>
                <w:b/>
                <w:bCs/>
                <w:kern w:val="1"/>
                <w:sz w:val="26"/>
                <w:szCs w:val="24"/>
                <w:lang w:eastAsia="lv-LV"/>
              </w:rPr>
              <w:t>VENTSPILS MĀKSLAS SKOLA</w:t>
            </w:r>
          </w:p>
          <w:tbl>
            <w:tblPr>
              <w:tblW w:w="9297" w:type="dxa"/>
              <w:jc w:val="center"/>
              <w:tblLayout w:type="fixed"/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9297"/>
            </w:tblGrid>
            <w:tr w:rsidR="00E3551A" w:rsidRPr="00E3551A" w14:paraId="711AD3A9" w14:textId="77777777" w:rsidTr="008A2D12">
              <w:trPr>
                <w:jc w:val="center"/>
              </w:trPr>
              <w:tc>
                <w:tcPr>
                  <w:tcW w:w="9297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2B885B" w14:textId="77777777" w:rsidR="00E3551A" w:rsidRPr="00244225" w:rsidRDefault="00E3551A" w:rsidP="00E3551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kern w:val="18"/>
                      <w:sz w:val="18"/>
                      <w:szCs w:val="18"/>
                      <w:lang w:eastAsia="lv-LV"/>
                    </w:rPr>
                  </w:pPr>
                  <w:r w:rsidRPr="00244225">
                    <w:rPr>
                      <w:rFonts w:ascii="Times New Roman" w:eastAsia="Arial" w:hAnsi="Times New Roman" w:cs="Times New Roman"/>
                      <w:kern w:val="18"/>
                      <w:sz w:val="18"/>
                      <w:szCs w:val="18"/>
                      <w:lang w:eastAsia="lv-LV"/>
                    </w:rPr>
                    <w:t>Zvana iela 6, Ventspils, LV-3601, Latvija, tālr. 63622423, e-pasts makslas.skola@ventspils.lv</w:t>
                  </w:r>
                </w:p>
              </w:tc>
            </w:tr>
          </w:tbl>
          <w:p w14:paraId="2D36FAF9" w14:textId="77777777" w:rsidR="00E3551A" w:rsidRPr="00E3551A" w:rsidRDefault="00E3551A" w:rsidP="00E3551A">
            <w:pPr>
              <w:widowControl w:val="0"/>
              <w:suppressLineNumbers/>
              <w:suppressAutoHyphens/>
              <w:spacing w:before="60" w:after="0" w:line="240" w:lineRule="auto"/>
              <w:ind w:right="-17"/>
              <w:jc w:val="center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lv-LV"/>
              </w:rPr>
            </w:pPr>
          </w:p>
        </w:tc>
      </w:tr>
    </w:tbl>
    <w:p w14:paraId="09895576" w14:textId="77777777" w:rsidR="00E3551A" w:rsidRDefault="00E3551A" w:rsidP="00E3551A">
      <w:pPr>
        <w:widowControl w:val="0"/>
        <w:suppressLineNumbers/>
        <w:tabs>
          <w:tab w:val="center" w:pos="4536"/>
          <w:tab w:val="center" w:pos="4822"/>
          <w:tab w:val="right" w:pos="9645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lv-LV"/>
        </w:rPr>
      </w:pPr>
    </w:p>
    <w:p w14:paraId="74A03999" w14:textId="77777777" w:rsidR="0032342A" w:rsidRPr="0032342A" w:rsidRDefault="00AA2504" w:rsidP="0032342A">
      <w:pPr>
        <w:widowControl w:val="0"/>
        <w:suppressLineNumbers/>
        <w:tabs>
          <w:tab w:val="center" w:pos="4536"/>
          <w:tab w:val="center" w:pos="4822"/>
          <w:tab w:val="right" w:pos="9645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 xml:space="preserve">             </w:t>
      </w:r>
      <w:r w:rsidR="0032342A" w:rsidRPr="0032342A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>Vent</w:t>
      </w:r>
      <w:r w:rsidR="0032342A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>s</w:t>
      </w:r>
      <w:r w:rsidR="0032342A" w:rsidRPr="0032342A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>pilī</w:t>
      </w:r>
    </w:p>
    <w:p w14:paraId="5A71ABA1" w14:textId="77777777" w:rsidR="00690BBE" w:rsidRPr="00B4751D" w:rsidRDefault="00690BBE" w:rsidP="00690BBE">
      <w:pPr>
        <w:pStyle w:val="Bezatstarpm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751D">
        <w:rPr>
          <w:rFonts w:ascii="Times New Roman" w:hAnsi="Times New Roman" w:cs="Times New Roman"/>
          <w:b/>
          <w:sz w:val="24"/>
          <w:szCs w:val="24"/>
        </w:rPr>
        <w:t>APSTIPRIN</w:t>
      </w:r>
      <w:r>
        <w:rPr>
          <w:rFonts w:ascii="Times New Roman" w:hAnsi="Times New Roman" w:cs="Times New Roman"/>
          <w:b/>
          <w:sz w:val="24"/>
          <w:szCs w:val="24"/>
        </w:rPr>
        <w:t>ĀTS</w:t>
      </w:r>
    </w:p>
    <w:p w14:paraId="55D22D8F" w14:textId="77777777" w:rsidR="00690BBE" w:rsidRPr="00B4751D" w:rsidRDefault="00690BBE" w:rsidP="00690BBE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B4751D">
        <w:rPr>
          <w:rFonts w:ascii="Times New Roman" w:hAnsi="Times New Roman" w:cs="Times New Roman"/>
          <w:sz w:val="24"/>
          <w:szCs w:val="24"/>
        </w:rPr>
        <w:t xml:space="preserve">Ventspilī, 2020. gada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475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maijā.</w:t>
      </w:r>
    </w:p>
    <w:p w14:paraId="7B2A9A44" w14:textId="77777777" w:rsidR="00690BBE" w:rsidRPr="00B4751D" w:rsidRDefault="00690BBE" w:rsidP="00690BBE">
      <w:pPr>
        <w:pStyle w:val="msonormalcxspmiddle"/>
        <w:tabs>
          <w:tab w:val="left" w:pos="7797"/>
        </w:tabs>
        <w:spacing w:before="0" w:beforeAutospacing="0" w:after="0" w:afterAutospacing="0"/>
        <w:jc w:val="both"/>
        <w:rPr>
          <w:bCs/>
        </w:rPr>
      </w:pPr>
    </w:p>
    <w:p w14:paraId="2C6D224F" w14:textId="77777777" w:rsidR="00690BBE" w:rsidRPr="00244338" w:rsidRDefault="00690BBE" w:rsidP="00690BBE">
      <w:pPr>
        <w:jc w:val="right"/>
        <w:rPr>
          <w:rFonts w:ascii="Times New Roman" w:hAnsi="Times New Roman" w:cs="Times New Roman"/>
          <w:b/>
        </w:rPr>
      </w:pPr>
      <w:r w:rsidRPr="00244338">
        <w:rPr>
          <w:rFonts w:ascii="Times New Roman" w:hAnsi="Times New Roman" w:cs="Times New Roman"/>
          <w:b/>
        </w:rPr>
        <w:t>GROZĪJUMI</w:t>
      </w:r>
    </w:p>
    <w:p w14:paraId="71C9F10F" w14:textId="77777777" w:rsidR="00690BBE" w:rsidRPr="00300259" w:rsidRDefault="00690BBE" w:rsidP="00690BBE">
      <w:pPr>
        <w:jc w:val="right"/>
        <w:rPr>
          <w:rFonts w:ascii="Times New Roman" w:hAnsi="Times New Roman" w:cs="Times New Roman"/>
          <w:bCs/>
        </w:rPr>
      </w:pPr>
      <w:r w:rsidRPr="00300259">
        <w:rPr>
          <w:rFonts w:ascii="Times New Roman" w:hAnsi="Times New Roman" w:cs="Times New Roman"/>
          <w:bCs/>
        </w:rPr>
        <w:t>Ventspils Izglītības pārvalde</w:t>
      </w:r>
    </w:p>
    <w:p w14:paraId="6B31CDC6" w14:textId="3076709B" w:rsidR="00690BBE" w:rsidRPr="00300259" w:rsidRDefault="00690BBE" w:rsidP="00690BBE">
      <w:pPr>
        <w:jc w:val="right"/>
        <w:rPr>
          <w:rFonts w:ascii="Times New Roman" w:hAnsi="Times New Roman" w:cs="Times New Roman"/>
          <w:bCs/>
        </w:rPr>
      </w:pPr>
      <w:r w:rsidRPr="00300259">
        <w:rPr>
          <w:rFonts w:ascii="Times New Roman" w:hAnsi="Times New Roman" w:cs="Times New Roman"/>
          <w:bCs/>
        </w:rPr>
        <w:t>2024.gada</w:t>
      </w:r>
      <w:r w:rsidR="00B23E7F">
        <w:rPr>
          <w:rFonts w:ascii="Times New Roman" w:hAnsi="Times New Roman" w:cs="Times New Roman"/>
          <w:bCs/>
        </w:rPr>
        <w:t xml:space="preserve"> </w:t>
      </w:r>
      <w:r w:rsidR="00300259">
        <w:rPr>
          <w:rFonts w:ascii="Times New Roman" w:hAnsi="Times New Roman" w:cs="Times New Roman"/>
          <w:bCs/>
        </w:rPr>
        <w:t>13.august</w:t>
      </w:r>
      <w:r w:rsidR="00B23E7F">
        <w:rPr>
          <w:rFonts w:ascii="Times New Roman" w:hAnsi="Times New Roman" w:cs="Times New Roman"/>
          <w:bCs/>
        </w:rPr>
        <w:t>ā</w:t>
      </w:r>
    </w:p>
    <w:p w14:paraId="70B0128C" w14:textId="0F819D14" w:rsidR="00690BBE" w:rsidRPr="00E9219E" w:rsidRDefault="00690BBE" w:rsidP="00690BBE">
      <w:pPr>
        <w:jc w:val="right"/>
        <w:rPr>
          <w:rFonts w:ascii="Times New Roman" w:hAnsi="Times New Roman" w:cs="Times New Roman"/>
          <w:bCs/>
          <w:color w:val="FF0000"/>
        </w:rPr>
      </w:pPr>
    </w:p>
    <w:p w14:paraId="0C786918" w14:textId="77777777" w:rsidR="00E3551A" w:rsidRDefault="00E3551A" w:rsidP="00690B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A2A2A"/>
          <w:sz w:val="30"/>
          <w:szCs w:val="30"/>
          <w:lang w:eastAsia="lv-LV"/>
        </w:rPr>
      </w:pPr>
    </w:p>
    <w:p w14:paraId="02646429" w14:textId="77777777" w:rsidR="00C50439" w:rsidRPr="006F03C4" w:rsidRDefault="0066564D" w:rsidP="00C5043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lv-LV"/>
        </w:rPr>
      </w:pPr>
      <w:r w:rsidRPr="006F03C4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lv-LV"/>
        </w:rPr>
        <w:t>I</w:t>
      </w:r>
      <w:r w:rsidR="00B636B7" w:rsidRPr="006F03C4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lv-LV"/>
        </w:rPr>
        <w:t xml:space="preserve">zglītojamo uzņemšanas kārtība </w:t>
      </w:r>
    </w:p>
    <w:p w14:paraId="58B55E28" w14:textId="77777777" w:rsidR="006B08F9" w:rsidRDefault="006B08F9" w:rsidP="0066564D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0"/>
          <w:szCs w:val="20"/>
          <w:lang w:eastAsia="lv-LV"/>
        </w:rPr>
      </w:pPr>
    </w:p>
    <w:p w14:paraId="73636CF7" w14:textId="77777777" w:rsidR="008D600F" w:rsidRPr="00300259" w:rsidRDefault="008D600F" w:rsidP="008D600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i/>
          <w:iCs/>
          <w:kern w:val="1"/>
          <w:lang w:eastAsia="lv-LV"/>
        </w:rPr>
      </w:pPr>
      <w:r w:rsidRPr="00300259">
        <w:rPr>
          <w:rFonts w:ascii="Times New Roman" w:eastAsia="Arial" w:hAnsi="Times New Roman" w:cs="Times New Roman"/>
          <w:i/>
          <w:iCs/>
          <w:kern w:val="1"/>
          <w:lang w:eastAsia="lv-LV"/>
        </w:rPr>
        <w:t xml:space="preserve">Izdota saskaņā ar Ministru kabineta 2023. gada 2. maija </w:t>
      </w:r>
    </w:p>
    <w:p w14:paraId="48583525" w14:textId="77777777" w:rsidR="008D600F" w:rsidRPr="00300259" w:rsidRDefault="008D600F" w:rsidP="008D600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i/>
          <w:iCs/>
          <w:kern w:val="1"/>
          <w:lang w:eastAsia="lv-LV"/>
        </w:rPr>
      </w:pPr>
      <w:r w:rsidRPr="00300259">
        <w:rPr>
          <w:rFonts w:ascii="Times New Roman" w:eastAsia="Arial" w:hAnsi="Times New Roman" w:cs="Times New Roman"/>
          <w:i/>
          <w:iCs/>
          <w:kern w:val="1"/>
          <w:lang w:eastAsia="lv-LV"/>
        </w:rPr>
        <w:t>noteikumiem Nr. 220 “Noteikumi par uzņemšanas kārtību</w:t>
      </w:r>
    </w:p>
    <w:p w14:paraId="7AFB9831" w14:textId="77777777" w:rsidR="008D600F" w:rsidRPr="00300259" w:rsidRDefault="008D600F" w:rsidP="008D600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i/>
          <w:iCs/>
          <w:kern w:val="1"/>
          <w:lang w:eastAsia="lv-LV"/>
        </w:rPr>
      </w:pPr>
      <w:r w:rsidRPr="00300259">
        <w:rPr>
          <w:rFonts w:ascii="Times New Roman" w:eastAsia="Arial" w:hAnsi="Times New Roman" w:cs="Times New Roman"/>
          <w:i/>
          <w:iCs/>
          <w:kern w:val="1"/>
          <w:lang w:eastAsia="lv-LV"/>
        </w:rPr>
        <w:t> profesionālās izglītības programmās un atskaitīšanu no tām” un</w:t>
      </w:r>
    </w:p>
    <w:p w14:paraId="7E6D542C" w14:textId="210A8225" w:rsidR="00690BBE" w:rsidRPr="00300259" w:rsidRDefault="008D600F" w:rsidP="008D600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i/>
          <w:iCs/>
          <w:kern w:val="1"/>
          <w:lang w:eastAsia="lv-LV"/>
        </w:rPr>
      </w:pPr>
      <w:r w:rsidRPr="00300259">
        <w:rPr>
          <w:rFonts w:ascii="Times New Roman" w:eastAsia="Arial" w:hAnsi="Times New Roman" w:cs="Times New Roman"/>
          <w:i/>
          <w:iCs/>
          <w:kern w:val="1"/>
          <w:lang w:eastAsia="lv-LV"/>
        </w:rPr>
        <w:t>Ventspils Mākslas skolas nolikuma 18. punktu</w:t>
      </w:r>
    </w:p>
    <w:p w14:paraId="3B84686B" w14:textId="77777777" w:rsidR="008D600F" w:rsidRDefault="008D600F" w:rsidP="008D600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lang w:eastAsia="lv-LV"/>
        </w:rPr>
      </w:pPr>
    </w:p>
    <w:p w14:paraId="1459820C" w14:textId="77777777" w:rsidR="00C50439" w:rsidRPr="006F03C4" w:rsidRDefault="00C50439" w:rsidP="0032342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lv-LV"/>
        </w:rPr>
      </w:pPr>
      <w:r w:rsidRPr="006F03C4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lv-LV"/>
        </w:rPr>
        <w:t>I</w:t>
      </w:r>
      <w:r w:rsidR="006F03C4" w:rsidRPr="006F03C4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lv-LV"/>
        </w:rPr>
        <w:t>.</w:t>
      </w:r>
      <w:r w:rsidRPr="006F03C4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lv-LV"/>
        </w:rPr>
        <w:t xml:space="preserve"> Vispārīgie noteikumi</w:t>
      </w:r>
      <w:r w:rsidR="00D678CB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lv-LV"/>
        </w:rPr>
        <w:t>.</w:t>
      </w:r>
    </w:p>
    <w:p w14:paraId="48DEB14B" w14:textId="77777777" w:rsidR="00C50439" w:rsidRPr="002754A0" w:rsidRDefault="00C50439" w:rsidP="0032342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  <w:lang w:eastAsia="lv-LV"/>
        </w:rPr>
      </w:pPr>
    </w:p>
    <w:p w14:paraId="22446729" w14:textId="538B57D4" w:rsidR="00105F1D" w:rsidRDefault="00F953C8" w:rsidP="0032342A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Izglītojamo uzņemšanas</w:t>
      </w:r>
      <w:r w:rsidRPr="00105F1D">
        <w:rPr>
          <w:rFonts w:ascii="Times New Roman" w:eastAsia="Times New Roman" w:hAnsi="Times New Roman" w:cs="Times New Roman"/>
          <w:b/>
          <w:bCs/>
          <w:sz w:val="30"/>
          <w:szCs w:val="30"/>
          <w:lang w:eastAsia="lv-LV"/>
        </w:rPr>
        <w:t xml:space="preserve"> </w:t>
      </w:r>
      <w:r w:rsidRPr="00105F1D">
        <w:rPr>
          <w:rFonts w:ascii="Times New Roman" w:hAnsi="Times New Roman" w:cs="Times New Roman"/>
          <w:sz w:val="24"/>
          <w:szCs w:val="24"/>
        </w:rPr>
        <w:t>k</w:t>
      </w:r>
      <w:r w:rsidR="00033F83" w:rsidRPr="00105F1D">
        <w:rPr>
          <w:rFonts w:ascii="Times New Roman" w:hAnsi="Times New Roman" w:cs="Times New Roman"/>
          <w:sz w:val="24"/>
          <w:szCs w:val="24"/>
        </w:rPr>
        <w:t>ārtība</w:t>
      </w:r>
      <w:r w:rsidRPr="00105F1D">
        <w:rPr>
          <w:rFonts w:ascii="Times New Roman" w:hAnsi="Times New Roman" w:cs="Times New Roman"/>
          <w:sz w:val="24"/>
          <w:szCs w:val="24"/>
        </w:rPr>
        <w:t xml:space="preserve"> (turpmāk </w:t>
      </w:r>
      <w:r w:rsidR="00BF0308">
        <w:rPr>
          <w:rFonts w:ascii="Times New Roman" w:hAnsi="Times New Roman" w:cs="Times New Roman"/>
          <w:sz w:val="24"/>
          <w:szCs w:val="24"/>
        </w:rPr>
        <w:t>–</w:t>
      </w:r>
      <w:r w:rsidR="008A66C0" w:rsidRPr="00105F1D">
        <w:rPr>
          <w:rFonts w:ascii="Times New Roman" w:hAnsi="Times New Roman" w:cs="Times New Roman"/>
          <w:sz w:val="24"/>
          <w:szCs w:val="24"/>
        </w:rPr>
        <w:t xml:space="preserve"> Kārtība) </w:t>
      </w:r>
      <w:r w:rsidR="007422FF" w:rsidRPr="00105F1D">
        <w:rPr>
          <w:rFonts w:ascii="Times New Roman" w:hAnsi="Times New Roman" w:cs="Times New Roman"/>
          <w:sz w:val="24"/>
          <w:szCs w:val="24"/>
        </w:rPr>
        <w:t xml:space="preserve">nosaka </w:t>
      </w:r>
      <w:r w:rsidR="006F03C4" w:rsidRPr="00105F1D">
        <w:rPr>
          <w:rFonts w:ascii="Times New Roman" w:hAnsi="Times New Roman" w:cs="Times New Roman"/>
          <w:sz w:val="24"/>
          <w:szCs w:val="24"/>
        </w:rPr>
        <w:t>kārtību</w:t>
      </w:r>
      <w:r w:rsidR="00105F1D" w:rsidRPr="00105F1D">
        <w:rPr>
          <w:rFonts w:ascii="Times New Roman" w:hAnsi="Times New Roman" w:cs="Times New Roman"/>
          <w:sz w:val="24"/>
          <w:szCs w:val="24"/>
        </w:rPr>
        <w:t xml:space="preserve">, kādā Ventspils  Mākslas skolā (turpmāk tekstā – Skola) tiek uzņemti izglītojamie, </w:t>
      </w:r>
      <w:r w:rsidR="001D7FC0">
        <w:rPr>
          <w:rFonts w:ascii="Times New Roman" w:hAnsi="Times New Roman" w:cs="Times New Roman"/>
          <w:sz w:val="24"/>
          <w:szCs w:val="24"/>
        </w:rPr>
        <w:t xml:space="preserve">kā arī </w:t>
      </w:r>
      <w:r w:rsidR="00105F1D" w:rsidRPr="00105F1D">
        <w:rPr>
          <w:rFonts w:ascii="Times New Roman" w:hAnsi="Times New Roman" w:cs="Times New Roman"/>
          <w:sz w:val="24"/>
          <w:szCs w:val="24"/>
        </w:rPr>
        <w:t>nosaka iestāšanās prasības un dokumentu iesniegšanas nosacījumus Skolā.</w:t>
      </w:r>
    </w:p>
    <w:p w14:paraId="35364C5D" w14:textId="77777777" w:rsidR="00282F4F" w:rsidRPr="00E9219E" w:rsidRDefault="00033F83" w:rsidP="0032342A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Izglītojamo uzņemšana </w:t>
      </w:r>
      <w:r w:rsidR="00105F1D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105F1D">
        <w:rPr>
          <w:rFonts w:ascii="Times New Roman" w:eastAsia="Times New Roman" w:hAnsi="Times New Roman" w:cs="Times New Roman"/>
          <w:sz w:val="24"/>
          <w:szCs w:val="24"/>
          <w:lang w:eastAsia="lv-LV"/>
        </w:rPr>
        <w:t>kolā notiek</w:t>
      </w:r>
      <w:r w:rsidR="001B755F" w:rsidRPr="00105F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05F1D">
        <w:rPr>
          <w:rFonts w:ascii="Times New Roman" w:eastAsia="Times New Roman" w:hAnsi="Times New Roman" w:cs="Times New Roman"/>
          <w:sz w:val="24"/>
          <w:szCs w:val="24"/>
          <w:lang w:eastAsia="lv-LV"/>
        </w:rPr>
        <w:t>šādās</w:t>
      </w:r>
      <w:r w:rsidR="00282F4F" w:rsidRPr="00105F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programmās</w:t>
      </w:r>
      <w:r w:rsidRPr="00105F1D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4C7E4AFF" w14:textId="3E48D3D1" w:rsidR="00E9219E" w:rsidRPr="0090428D" w:rsidRDefault="00E9219E" w:rsidP="00E9219E">
      <w:pPr>
        <w:pStyle w:val="Sarakstarindkop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2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profesionālās ievirzes izglītības programmā </w:t>
      </w:r>
      <w:r w:rsidRPr="007767C3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Vizuāli plastiskā māksla II</w:t>
      </w:r>
      <w:r w:rsidRPr="009042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kodu 20V 21101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9042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8 gadu vecuma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(līdztekus vispārējās pamatizglītības programmas 2. vai 3.klasei)</w:t>
      </w:r>
      <w:r w:rsidRPr="0090428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41006DC" w14:textId="37BE5E4F" w:rsidR="00E9219E" w:rsidRPr="007767C3" w:rsidRDefault="00E9219E" w:rsidP="00E9219E">
      <w:pPr>
        <w:pStyle w:val="Sarakstarindkop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profesionālās ievirzes izglītības programmā </w:t>
      </w:r>
      <w:r w:rsidRPr="007767C3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Vizuāli plastiskā māksla III</w:t>
      </w:r>
      <w:r w:rsidRPr="007767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kodu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7767C3">
        <w:rPr>
          <w:rFonts w:ascii="Times New Roman" w:eastAsia="Times New Roman" w:hAnsi="Times New Roman" w:cs="Times New Roman"/>
          <w:sz w:val="24"/>
          <w:szCs w:val="24"/>
          <w:lang w:eastAsia="lv-LV"/>
        </w:rPr>
        <w:t>0V 2110</w:t>
      </w:r>
      <w:r w:rsidRPr="007767C3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9042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Pr="009042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gadu vecuma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(līdztekus vispārējās pamatizglītības programmas 5.klasei)</w:t>
      </w:r>
      <w:r w:rsidRPr="0090428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5E3F7D2" w14:textId="0AF2CA4D" w:rsidR="00E9219E" w:rsidRPr="007767C3" w:rsidRDefault="00E9219E" w:rsidP="00E9219E">
      <w:pPr>
        <w:pStyle w:val="Sarakstarindkop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profesionālās ievirzes izglītības programmā </w:t>
      </w:r>
      <w:r w:rsidRPr="007767C3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Vizuāli plastiskā māksla 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V</w:t>
      </w:r>
      <w:r w:rsidRPr="007767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kodu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7767C3">
        <w:rPr>
          <w:rFonts w:ascii="Times New Roman" w:eastAsia="Times New Roman" w:hAnsi="Times New Roman" w:cs="Times New Roman"/>
          <w:sz w:val="24"/>
          <w:szCs w:val="24"/>
          <w:lang w:eastAsia="lv-LV"/>
        </w:rPr>
        <w:t>0V 2110</w:t>
      </w:r>
      <w:r w:rsidRPr="007767C3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1 līdztekus</w:t>
      </w:r>
      <w:r w:rsidRPr="007767C3">
        <w:rPr>
          <w:rFonts w:ascii="Times New Roman" w:eastAsia="Calibri" w:hAnsi="Times New Roman" w:cs="Times New Roman"/>
          <w:sz w:val="24"/>
          <w:szCs w:val="24"/>
        </w:rPr>
        <w:t xml:space="preserve"> vispārēj</w:t>
      </w:r>
      <w:r>
        <w:rPr>
          <w:rFonts w:ascii="Times New Roman" w:eastAsia="Calibri" w:hAnsi="Times New Roman" w:cs="Times New Roman"/>
          <w:sz w:val="24"/>
          <w:szCs w:val="24"/>
        </w:rPr>
        <w:t>ās</w:t>
      </w:r>
      <w:r w:rsidRPr="007767C3">
        <w:rPr>
          <w:rFonts w:ascii="Times New Roman" w:eastAsia="Calibri" w:hAnsi="Times New Roman" w:cs="Times New Roman"/>
          <w:sz w:val="24"/>
          <w:szCs w:val="24"/>
        </w:rPr>
        <w:t xml:space="preserve"> vidēj</w:t>
      </w:r>
      <w:r>
        <w:rPr>
          <w:rFonts w:ascii="Times New Roman" w:eastAsia="Calibri" w:hAnsi="Times New Roman" w:cs="Times New Roman"/>
          <w:sz w:val="24"/>
          <w:szCs w:val="24"/>
        </w:rPr>
        <w:t>ās</w:t>
      </w:r>
      <w:r w:rsidRPr="007767C3">
        <w:rPr>
          <w:rFonts w:ascii="Times New Roman" w:eastAsia="Calibri" w:hAnsi="Times New Roman" w:cs="Times New Roman"/>
          <w:sz w:val="24"/>
          <w:szCs w:val="24"/>
        </w:rPr>
        <w:t xml:space="preserve"> izglītība</w:t>
      </w:r>
      <w:r>
        <w:rPr>
          <w:rFonts w:ascii="Times New Roman" w:eastAsia="Calibri" w:hAnsi="Times New Roman" w:cs="Times New Roman"/>
          <w:sz w:val="24"/>
          <w:szCs w:val="24"/>
        </w:rPr>
        <w:t>s programmai</w:t>
      </w:r>
      <w:r w:rsidRPr="007767C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A6FB38" w14:textId="2E595C33" w:rsidR="00E9219E" w:rsidRPr="00C01762" w:rsidRDefault="00E9219E" w:rsidP="00E9219E">
      <w:pPr>
        <w:pStyle w:val="Sarakstarindkop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A0">
        <w:rPr>
          <w:rFonts w:ascii="Times New Roman" w:eastAsia="Times New Roman" w:hAnsi="Times New Roman" w:cs="Times New Roman"/>
          <w:sz w:val="24"/>
          <w:szCs w:val="24"/>
          <w:lang w:eastAsia="lv-LV"/>
        </w:rPr>
        <w:t>interešu izglītības programmā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no 4 </w:t>
      </w:r>
      <w:r w:rsidR="00BF03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r w:rsidRPr="002754A0">
        <w:rPr>
          <w:rFonts w:ascii="Times New Roman" w:eastAsia="Times New Roman" w:hAnsi="Times New Roman" w:cs="Times New Roman"/>
          <w:sz w:val="24"/>
          <w:szCs w:val="24"/>
          <w:lang w:eastAsia="lv-LV"/>
        </w:rPr>
        <w:t>7 gadiem.</w:t>
      </w:r>
    </w:p>
    <w:p w14:paraId="1706629A" w14:textId="0781C56E" w:rsidR="00690BBE" w:rsidRPr="00300259" w:rsidRDefault="00690BBE" w:rsidP="00E9219E">
      <w:pPr>
        <w:spacing w:after="0"/>
        <w:ind w:left="432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170747523"/>
      <w:bookmarkStart w:id="1" w:name="_Hlk170818277"/>
      <w:r w:rsidRPr="00300259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207CED">
        <w:rPr>
          <w:rFonts w:ascii="Times New Roman" w:hAnsi="Times New Roman" w:cs="Times New Roman"/>
          <w:i/>
          <w:iCs/>
          <w:sz w:val="16"/>
          <w:szCs w:val="16"/>
        </w:rPr>
        <w:t>Grozīts</w:t>
      </w:r>
      <w:r w:rsidRPr="00300259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300259" w:rsidRPr="00300259">
        <w:rPr>
          <w:rFonts w:ascii="Times New Roman" w:hAnsi="Times New Roman" w:cs="Times New Roman"/>
          <w:i/>
          <w:iCs/>
          <w:sz w:val="16"/>
          <w:szCs w:val="16"/>
        </w:rPr>
        <w:t>13</w:t>
      </w:r>
      <w:r w:rsidRPr="00300259">
        <w:rPr>
          <w:rFonts w:ascii="Times New Roman" w:hAnsi="Times New Roman" w:cs="Times New Roman"/>
          <w:i/>
          <w:iCs/>
          <w:sz w:val="16"/>
          <w:szCs w:val="16"/>
        </w:rPr>
        <w:t>.0</w:t>
      </w:r>
      <w:r w:rsidR="00300259" w:rsidRPr="00300259">
        <w:rPr>
          <w:rFonts w:ascii="Times New Roman" w:hAnsi="Times New Roman" w:cs="Times New Roman"/>
          <w:i/>
          <w:iCs/>
          <w:sz w:val="16"/>
          <w:szCs w:val="16"/>
        </w:rPr>
        <w:t>8</w:t>
      </w:r>
      <w:r w:rsidRPr="00300259">
        <w:rPr>
          <w:rFonts w:ascii="Times New Roman" w:hAnsi="Times New Roman" w:cs="Times New Roman"/>
          <w:i/>
          <w:iCs/>
          <w:sz w:val="16"/>
          <w:szCs w:val="16"/>
        </w:rPr>
        <w:t>.2024.)</w:t>
      </w:r>
      <w:bookmarkEnd w:id="0"/>
    </w:p>
    <w:bookmarkEnd w:id="1"/>
    <w:p w14:paraId="05845C7C" w14:textId="77777777" w:rsidR="00C01762" w:rsidRPr="008A66C0" w:rsidRDefault="00C01762" w:rsidP="00C01762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Skolā var pieteikties izglītojamie ar un bez priekšzināšanām mākslā.</w:t>
      </w:r>
    </w:p>
    <w:p w14:paraId="41DCBE7D" w14:textId="77777777" w:rsidR="005D338F" w:rsidRPr="005D338F" w:rsidRDefault="008A66C0" w:rsidP="0032342A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3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Uzņemamo </w:t>
      </w:r>
      <w:r w:rsidR="009B54ED" w:rsidRPr="005D338F">
        <w:rPr>
          <w:rFonts w:ascii="Times New Roman" w:eastAsia="Calibri" w:hAnsi="Times New Roman" w:cs="Times New Roman"/>
          <w:color w:val="000000"/>
          <w:sz w:val="24"/>
          <w:szCs w:val="24"/>
        </w:rPr>
        <w:t>izglītojamo</w:t>
      </w:r>
      <w:r w:rsidRPr="005D33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skaitu</w:t>
      </w:r>
      <w:r w:rsidR="005D338F" w:rsidRPr="005D33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678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Skolā </w:t>
      </w:r>
      <w:r w:rsidR="005D338F" w:rsidRPr="005D338F">
        <w:rPr>
          <w:rFonts w:ascii="Times New Roman" w:eastAsia="Calibri" w:hAnsi="Times New Roman" w:cs="Times New Roman"/>
          <w:color w:val="000000"/>
          <w:sz w:val="24"/>
          <w:szCs w:val="24"/>
        </w:rPr>
        <w:t>profesionālās ievirzes izglītības programmas</w:t>
      </w:r>
      <w:r w:rsidRPr="005D33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budžeta grupās nosaka vakantās vietas valsts mērķdotācijas ietvaros.</w:t>
      </w:r>
      <w:r w:rsidR="005D338F" w:rsidRPr="005D3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Izglītojamo</w:t>
      </w:r>
      <w:r w:rsidR="005D338F" w:rsidRPr="005D33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338F" w:rsidRPr="005D3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kopskaitu katram mācību gadam nosaka Skolas vadība, izvērtējot </w:t>
      </w:r>
      <w:r w:rsidR="003C2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Skolas pieejamos resursus</w:t>
      </w:r>
      <w:r w:rsidR="005D338F" w:rsidRPr="005D3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E0AA327" w14:textId="3532EE1D" w:rsidR="00E9219E" w:rsidRPr="00E9219E" w:rsidRDefault="00E9219E" w:rsidP="0032342A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19E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Izglītojamo skaitu Skolas interešu izglītības programmās nosaka Skolas vadība, saskaņojot ar Ventspils </w:t>
      </w:r>
      <w:proofErr w:type="spellStart"/>
      <w:r w:rsidRPr="00E9219E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E921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iestādi “Ventspils Izglītības pārvalde” (turpmāk – Izglītības pārvalde).</w:t>
      </w:r>
    </w:p>
    <w:p w14:paraId="10A5F063" w14:textId="30860359" w:rsidR="00E9219E" w:rsidRPr="00300259" w:rsidRDefault="00207CED" w:rsidP="00E9219E">
      <w:pPr>
        <w:spacing w:after="0"/>
        <w:ind w:left="432"/>
        <w:jc w:val="both"/>
        <w:rPr>
          <w:rFonts w:ascii="Times New Roman" w:hAnsi="Times New Roman" w:cs="Times New Roman"/>
          <w:sz w:val="16"/>
          <w:szCs w:val="16"/>
        </w:rPr>
      </w:pPr>
      <w:r w:rsidRPr="00300259">
        <w:rPr>
          <w:rFonts w:ascii="Times New Roman" w:hAnsi="Times New Roman" w:cs="Times New Roman"/>
          <w:i/>
          <w:iCs/>
          <w:sz w:val="16"/>
          <w:szCs w:val="16"/>
        </w:rPr>
        <w:t>(</w:t>
      </w:r>
      <w:r>
        <w:rPr>
          <w:rFonts w:ascii="Times New Roman" w:hAnsi="Times New Roman" w:cs="Times New Roman"/>
          <w:i/>
          <w:iCs/>
          <w:sz w:val="16"/>
          <w:szCs w:val="16"/>
        </w:rPr>
        <w:t>Grozīts</w:t>
      </w:r>
      <w:r w:rsidRPr="00300259">
        <w:rPr>
          <w:rFonts w:ascii="Times New Roman" w:hAnsi="Times New Roman" w:cs="Times New Roman"/>
          <w:i/>
          <w:iCs/>
          <w:sz w:val="16"/>
          <w:szCs w:val="16"/>
        </w:rPr>
        <w:t xml:space="preserve"> 13.08.2024.)</w:t>
      </w:r>
    </w:p>
    <w:p w14:paraId="15F43B8C" w14:textId="77777777" w:rsidR="008A66C0" w:rsidRPr="00A8230F" w:rsidRDefault="00D678CB" w:rsidP="0032342A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Līdz kārtējā gada 15.maijam ar Skolas direktora rīkojumu tiek izsludināts pieteikšanās termiņš iestājpārbaudījumiem un paziņota to norises un vērtēšanas kārtība, kas tiek publicēta Skolas mājas lapā </w:t>
      </w:r>
      <w:hyperlink r:id="rId8" w:history="1">
        <w:r w:rsidRPr="00AA2504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>www.ventspilsmakslasskola.lv</w:t>
        </w:r>
      </w:hyperlink>
      <w:r w:rsidRPr="00AA25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Ventspils pilsētas mājas lap</w:t>
      </w:r>
      <w:r w:rsidRPr="00AA2504">
        <w:rPr>
          <w:rFonts w:ascii="Times New Roman" w:hAnsi="Times New Roman" w:cs="Times New Roman"/>
          <w:sz w:val="24"/>
          <w:szCs w:val="24"/>
        </w:rPr>
        <w:t xml:space="preserve">ā </w:t>
      </w:r>
      <w:hyperlink r:id="rId9" w:history="1">
        <w:r w:rsidRPr="00AA2504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>www.ventspils.lv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sociālajos tīklos un citur pēc Skolas ieskatiem. </w:t>
      </w:r>
    </w:p>
    <w:p w14:paraId="559D1D2F" w14:textId="77777777" w:rsidR="00814028" w:rsidRPr="00A8230F" w:rsidRDefault="00024CC3" w:rsidP="00814028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Uzņemšana </w:t>
      </w:r>
      <w:r w:rsidR="00D678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Skolas </w:t>
      </w:r>
      <w:r w:rsidRPr="002754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profesionālās ievirzes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interešu izglītības </w:t>
      </w:r>
      <w:r w:rsidRPr="002754A0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programmās notiek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darbdienās</w:t>
      </w:r>
      <w:r w:rsidRPr="002754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katru gadu no </w:t>
      </w:r>
      <w:r w:rsidR="00814028">
        <w:rPr>
          <w:rFonts w:ascii="Times New Roman" w:eastAsia="Times New Roman" w:hAnsi="Times New Roman" w:cs="Times New Roman"/>
          <w:sz w:val="24"/>
          <w:szCs w:val="24"/>
          <w:lang w:eastAsia="lv-LV"/>
        </w:rPr>
        <w:t>15</w:t>
      </w:r>
      <w:r w:rsidRPr="002754A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-30.</w:t>
      </w:r>
      <w:r w:rsidRPr="002754A0">
        <w:rPr>
          <w:rFonts w:ascii="Times New Roman" w:eastAsia="Times New Roman" w:hAnsi="Times New Roman" w:cs="Times New Roman"/>
          <w:sz w:val="24"/>
          <w:szCs w:val="24"/>
          <w:lang w:eastAsia="lv-LV"/>
        </w:rPr>
        <w:t>augusta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Pr="002754A0">
        <w:rPr>
          <w:rFonts w:ascii="Times New Roman" w:eastAsia="Times New Roman" w:hAnsi="Times New Roman" w:cs="Times New Roman"/>
          <w:sz w:val="24"/>
          <w:szCs w:val="24"/>
          <w:lang w:eastAsia="lv-LV"/>
        </w:rPr>
        <w:t>, informācij</w:t>
      </w:r>
      <w:r w:rsidR="00A11D0B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2754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uzņemšanu </w:t>
      </w:r>
      <w:r w:rsidR="00814028">
        <w:rPr>
          <w:rFonts w:ascii="Times New Roman" w:eastAsia="Times New Roman" w:hAnsi="Times New Roman" w:cs="Times New Roman"/>
          <w:sz w:val="24"/>
          <w:szCs w:val="24"/>
          <w:lang w:eastAsia="lv-LV"/>
        </w:rPr>
        <w:t>tiek publicēta</w:t>
      </w:r>
      <w:r w:rsidR="00814028">
        <w:rPr>
          <w:rFonts w:ascii="Times New Roman" w:hAnsi="Times New Roman" w:cs="Times New Roman"/>
          <w:sz w:val="24"/>
          <w:szCs w:val="24"/>
        </w:rPr>
        <w:t xml:space="preserve"> Skolas mājas lapā </w:t>
      </w:r>
      <w:hyperlink r:id="rId10" w:history="1">
        <w:r w:rsidR="00814028" w:rsidRPr="00AA2504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>www.ventspilsmakslasskola.lv</w:t>
        </w:r>
      </w:hyperlink>
      <w:r w:rsidR="00814028" w:rsidRPr="00AA2504">
        <w:rPr>
          <w:rFonts w:ascii="Times New Roman" w:hAnsi="Times New Roman" w:cs="Times New Roman"/>
          <w:sz w:val="24"/>
          <w:szCs w:val="24"/>
        </w:rPr>
        <w:t xml:space="preserve">, </w:t>
      </w:r>
      <w:r w:rsidR="00814028">
        <w:rPr>
          <w:rFonts w:ascii="Times New Roman" w:hAnsi="Times New Roman" w:cs="Times New Roman"/>
          <w:sz w:val="24"/>
          <w:szCs w:val="24"/>
        </w:rPr>
        <w:t xml:space="preserve">Ventspils pilsētas mājas lapā </w:t>
      </w:r>
      <w:hyperlink r:id="rId11" w:history="1">
        <w:r w:rsidR="00814028" w:rsidRPr="00AA2504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>www.ventspils.lv</w:t>
        </w:r>
      </w:hyperlink>
      <w:r w:rsidR="00814028" w:rsidRPr="00AA2504">
        <w:rPr>
          <w:rFonts w:ascii="Times New Roman" w:hAnsi="Times New Roman" w:cs="Times New Roman"/>
          <w:sz w:val="24"/>
          <w:szCs w:val="24"/>
        </w:rPr>
        <w:t xml:space="preserve">, </w:t>
      </w:r>
      <w:r w:rsidR="00814028">
        <w:rPr>
          <w:rFonts w:ascii="Times New Roman" w:hAnsi="Times New Roman" w:cs="Times New Roman"/>
          <w:sz w:val="24"/>
          <w:szCs w:val="24"/>
        </w:rPr>
        <w:t xml:space="preserve">sociālajos tīklos un citur pēc Skolas ieskatiem. </w:t>
      </w:r>
    </w:p>
    <w:p w14:paraId="07757E2D" w14:textId="77777777" w:rsidR="00D678CB" w:rsidRPr="00D678CB" w:rsidRDefault="00D678CB" w:rsidP="00D678CB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763F9E" w14:textId="77777777" w:rsidR="00024CC3" w:rsidRDefault="00D678CB" w:rsidP="00D6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D678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  <w:t xml:space="preserve">II. Uzņemšanas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komisija</w:t>
      </w:r>
      <w:r w:rsidRPr="00D678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70735DDF" w14:textId="77777777" w:rsidR="003119B0" w:rsidRDefault="003119B0" w:rsidP="00D6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4E52D2C" w14:textId="77777777" w:rsidR="00371E5A" w:rsidRDefault="003119B0" w:rsidP="003119B0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1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Izglītojamo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uzņemšanas organizēšanu</w:t>
      </w:r>
      <w:r w:rsidR="00371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norisi Skolā veic ar Skolas direktora rīkojumu izveidota komisija (turpmāk tekstā – Komisija) trīs cilvēku sastāvā.</w:t>
      </w:r>
    </w:p>
    <w:p w14:paraId="3702BFE2" w14:textId="77777777" w:rsidR="00371E5A" w:rsidRDefault="00371E5A" w:rsidP="003119B0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Komisiju apstiprina un tā darbojas viena mācību gada ietvaros, nodrošinot iestājeksāmenu norisi un uzņemšanu uz vakantajām </w:t>
      </w:r>
      <w:r w:rsidR="00284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izglītojamo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vietām.</w:t>
      </w:r>
    </w:p>
    <w:p w14:paraId="7F882534" w14:textId="77777777" w:rsidR="00E9377A" w:rsidRPr="001D7FC0" w:rsidRDefault="00371E5A" w:rsidP="00E9377A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7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Komisijas sēdes tiek protokolētas</w:t>
      </w:r>
      <w:r w:rsidR="00E9377A" w:rsidRPr="00887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5082F82" w14:textId="77777777" w:rsidR="00E9377A" w:rsidRPr="00E9377A" w:rsidRDefault="00E9377A" w:rsidP="00E93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6134C31" w14:textId="77777777" w:rsidR="00D678CB" w:rsidRPr="00E9377A" w:rsidRDefault="00C01762" w:rsidP="00E9377A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937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E937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E937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E937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  <w:t>III. Dokumentu iesniegšanas kārtība.</w:t>
      </w:r>
    </w:p>
    <w:p w14:paraId="6D5ED5F4" w14:textId="77777777" w:rsidR="00D678CB" w:rsidRPr="00D678CB" w:rsidRDefault="00D678CB" w:rsidP="00D6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0639B" w14:textId="77777777" w:rsidR="002C450C" w:rsidRPr="00D309F1" w:rsidRDefault="002C450C" w:rsidP="002C450C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9F1">
        <w:rPr>
          <w:rFonts w:ascii="Times New Roman" w:hAnsi="Times New Roman" w:cs="Times New Roman"/>
          <w:sz w:val="24"/>
          <w:szCs w:val="24"/>
        </w:rPr>
        <w:t xml:space="preserve">Izglītojamo reģistrē uzņemšanai Skolā, pamatojoties uz rakstveida iesniegumu (veidlapa pieejama Skolas mājaslapā: </w:t>
      </w:r>
      <w:hyperlink r:id="rId12" w:history="1">
        <w:r w:rsidRPr="002C450C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>www.ventspilsmakslasskola.lv</w:t>
        </w:r>
      </w:hyperlink>
      <w:r w:rsidRPr="002C450C">
        <w:rPr>
          <w:rFonts w:ascii="Times New Roman" w:hAnsi="Times New Roman" w:cs="Times New Roman"/>
          <w:sz w:val="24"/>
          <w:szCs w:val="24"/>
        </w:rPr>
        <w:t xml:space="preserve">), </w:t>
      </w:r>
      <w:r w:rsidRPr="00D309F1">
        <w:rPr>
          <w:rFonts w:ascii="Times New Roman" w:hAnsi="Times New Roman" w:cs="Times New Roman"/>
          <w:sz w:val="24"/>
          <w:szCs w:val="24"/>
        </w:rPr>
        <w:t>kuru iesniedz viens no izglītojamā vecākiem (likumiskajiem pārstāvjiem):</w:t>
      </w:r>
    </w:p>
    <w:p w14:paraId="72EA2AEA" w14:textId="77777777" w:rsidR="002C450C" w:rsidRPr="00D309F1" w:rsidRDefault="002C450C" w:rsidP="002C450C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kern w:val="18"/>
          <w:sz w:val="24"/>
          <w:szCs w:val="24"/>
          <w:lang w:eastAsia="lv-LV"/>
        </w:rPr>
      </w:pPr>
      <w:r w:rsidRPr="00D309F1">
        <w:rPr>
          <w:rFonts w:ascii="Times New Roman" w:hAnsi="Times New Roman" w:cs="Times New Roman"/>
          <w:sz w:val="24"/>
          <w:szCs w:val="24"/>
        </w:rPr>
        <w:t xml:space="preserve">11.1. personīgi </w:t>
      </w:r>
      <w:r w:rsidRPr="00D309F1">
        <w:rPr>
          <w:rFonts w:ascii="Times New Roman" w:eastAsia="Arial" w:hAnsi="Times New Roman" w:cs="Times New Roman"/>
          <w:kern w:val="18"/>
          <w:sz w:val="24"/>
          <w:szCs w:val="24"/>
          <w:lang w:eastAsia="lv-LV"/>
        </w:rPr>
        <w:t>Zvana ielā 6, Ventspilī;</w:t>
      </w:r>
    </w:p>
    <w:p w14:paraId="1C7D4BB8" w14:textId="77777777" w:rsidR="002C450C" w:rsidRPr="002C450C" w:rsidRDefault="002C450C" w:rsidP="002C450C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kern w:val="18"/>
          <w:sz w:val="24"/>
          <w:szCs w:val="24"/>
          <w:lang w:eastAsia="lv-LV"/>
        </w:rPr>
      </w:pPr>
      <w:r w:rsidRPr="002C450C">
        <w:rPr>
          <w:rFonts w:ascii="Times New Roman" w:eastAsia="Arial" w:hAnsi="Times New Roman" w:cs="Times New Roman"/>
          <w:kern w:val="18"/>
          <w:sz w:val="24"/>
          <w:szCs w:val="24"/>
          <w:lang w:eastAsia="lv-LV"/>
        </w:rPr>
        <w:t>11.2. nosūtot pa pastu – Zvana iela 6, Ventspils, LV-3601;</w:t>
      </w:r>
    </w:p>
    <w:p w14:paraId="0DCE9D4D" w14:textId="51A6F943" w:rsidR="002C450C" w:rsidRPr="002C450C" w:rsidRDefault="002C450C" w:rsidP="002C450C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450C">
        <w:rPr>
          <w:rFonts w:ascii="Times New Roman" w:eastAsia="Arial" w:hAnsi="Times New Roman" w:cs="Times New Roman"/>
          <w:kern w:val="18"/>
          <w:sz w:val="24"/>
          <w:szCs w:val="24"/>
          <w:lang w:eastAsia="lv-LV"/>
        </w:rPr>
        <w:t xml:space="preserve">11.3. elektroniski, parakstītu ar drošu elektronisko parakstu, nosūtot uz elektronisko pastu  </w:t>
      </w:r>
      <w:hyperlink r:id="rId13" w:history="1">
        <w:r w:rsidRPr="002C450C">
          <w:rPr>
            <w:rStyle w:val="Hipersaite"/>
            <w:rFonts w:ascii="Times New Roman" w:eastAsia="Arial" w:hAnsi="Times New Roman" w:cs="Times New Roman"/>
            <w:color w:val="auto"/>
            <w:kern w:val="18"/>
            <w:sz w:val="24"/>
            <w:szCs w:val="24"/>
            <w:lang w:eastAsia="lv-LV"/>
          </w:rPr>
          <w:t>makslas.skola@ventspils.lv</w:t>
        </w:r>
      </w:hyperlink>
      <w:r w:rsidRPr="002C450C">
        <w:rPr>
          <w:rFonts w:ascii="Times New Roman" w:eastAsia="Arial" w:hAnsi="Times New Roman" w:cs="Times New Roman"/>
          <w:kern w:val="18"/>
          <w:sz w:val="24"/>
          <w:szCs w:val="24"/>
          <w:lang w:eastAsia="lv-LV"/>
        </w:rPr>
        <w:t xml:space="preserve"> </w:t>
      </w:r>
      <w:r w:rsidR="00163F6B">
        <w:rPr>
          <w:rFonts w:ascii="Times New Roman" w:eastAsia="Arial" w:hAnsi="Times New Roman" w:cs="Times New Roman"/>
          <w:kern w:val="18"/>
          <w:sz w:val="24"/>
          <w:szCs w:val="24"/>
          <w:lang w:eastAsia="lv-LV"/>
        </w:rPr>
        <w:t>.</w:t>
      </w:r>
    </w:p>
    <w:p w14:paraId="0CD756A8" w14:textId="77777777" w:rsidR="002C450C" w:rsidRPr="002C450C" w:rsidRDefault="002C450C" w:rsidP="002C450C">
      <w:pPr>
        <w:pStyle w:val="Sarakstarindkopa"/>
        <w:ind w:left="360"/>
        <w:rPr>
          <w:rFonts w:ascii="Times New Roman" w:hAnsi="Times New Roman" w:cs="Times New Roman"/>
          <w:sz w:val="24"/>
          <w:szCs w:val="24"/>
        </w:rPr>
      </w:pPr>
      <w:r w:rsidRPr="002C450C">
        <w:rPr>
          <w:rFonts w:ascii="Times New Roman" w:hAnsi="Times New Roman" w:cs="Times New Roman"/>
          <w:sz w:val="24"/>
          <w:szCs w:val="24"/>
        </w:rPr>
        <w:t>11.</w:t>
      </w:r>
      <w:r w:rsidRPr="002C45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C450C">
        <w:rPr>
          <w:rFonts w:ascii="Times New Roman" w:hAnsi="Times New Roman" w:cs="Times New Roman"/>
          <w:sz w:val="24"/>
          <w:szCs w:val="24"/>
        </w:rPr>
        <w:t xml:space="preserve"> Iesniegumam pievieno:</w:t>
      </w:r>
    </w:p>
    <w:p w14:paraId="3C24342A" w14:textId="77777777" w:rsidR="002C450C" w:rsidRPr="002C450C" w:rsidRDefault="002C450C" w:rsidP="002C450C">
      <w:pPr>
        <w:pStyle w:val="Sarakstarindkopa"/>
        <w:ind w:left="360"/>
        <w:rPr>
          <w:rFonts w:ascii="Times New Roman" w:hAnsi="Times New Roman" w:cs="Times New Roman"/>
          <w:sz w:val="24"/>
          <w:szCs w:val="24"/>
        </w:rPr>
      </w:pPr>
      <w:r w:rsidRPr="002C450C">
        <w:rPr>
          <w:rFonts w:ascii="Times New Roman" w:hAnsi="Times New Roman" w:cs="Times New Roman"/>
          <w:sz w:val="24"/>
          <w:szCs w:val="24"/>
        </w:rPr>
        <w:t>11.1.</w:t>
      </w:r>
      <w:r w:rsidRPr="002C45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C450C">
        <w:rPr>
          <w:rFonts w:ascii="Times New Roman" w:hAnsi="Times New Roman" w:cs="Times New Roman"/>
          <w:sz w:val="24"/>
          <w:szCs w:val="24"/>
        </w:rPr>
        <w:t xml:space="preserve"> anketu par datu apstrādi (veidlapa pieejama Skolas mājaslapā: </w:t>
      </w:r>
      <w:hyperlink r:id="rId14" w:history="1">
        <w:r w:rsidRPr="002C450C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>www.ventspilsmakslasskola.lv</w:t>
        </w:r>
      </w:hyperlink>
      <w:r w:rsidRPr="002C450C">
        <w:rPr>
          <w:rFonts w:ascii="Times New Roman" w:hAnsi="Times New Roman" w:cs="Times New Roman"/>
          <w:sz w:val="24"/>
          <w:szCs w:val="24"/>
        </w:rPr>
        <w:t>);</w:t>
      </w:r>
    </w:p>
    <w:p w14:paraId="53F20484" w14:textId="77E9664A" w:rsidR="002C450C" w:rsidRDefault="002C450C" w:rsidP="002C450C">
      <w:pPr>
        <w:pStyle w:val="Sarakstarindkopa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C450C">
        <w:rPr>
          <w:rFonts w:ascii="Times New Roman" w:hAnsi="Times New Roman" w:cs="Times New Roman"/>
          <w:sz w:val="24"/>
          <w:szCs w:val="24"/>
        </w:rPr>
        <w:t>11.2.</w:t>
      </w:r>
      <w:r w:rsidRPr="002C45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C450C">
        <w:rPr>
          <w:rFonts w:ascii="Times New Roman" w:hAnsi="Times New Roman" w:cs="Times New Roman"/>
          <w:sz w:val="24"/>
          <w:szCs w:val="24"/>
        </w:rPr>
        <w:t xml:space="preserve"> izrakstu no stacionārā/ambulatorā pacienta medicīniskās kartes (veidlapa Nr. 027/u), kurā norādīta informācija par personas hroniskām saslimšanām, tai skaitā redzes, dzirdes, funkcionāliem vai psihiskiem traucējumiem, alerģijām, ierobežojumiem fiziskajai slodzei (tikai pretendentiem uz uzņemšanu profesionālās ievirzes izglītības programmā).</w:t>
      </w:r>
    </w:p>
    <w:p w14:paraId="187A6A75" w14:textId="2DBF7910" w:rsidR="00207CED" w:rsidRDefault="00207CED" w:rsidP="002C450C">
      <w:pPr>
        <w:pStyle w:val="Sarakstarindkopa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0259">
        <w:rPr>
          <w:rFonts w:ascii="Times New Roman" w:hAnsi="Times New Roman" w:cs="Times New Roman"/>
          <w:i/>
          <w:iCs/>
          <w:sz w:val="16"/>
          <w:szCs w:val="16"/>
        </w:rPr>
        <w:t>(</w:t>
      </w:r>
      <w:r>
        <w:rPr>
          <w:rFonts w:ascii="Times New Roman" w:hAnsi="Times New Roman" w:cs="Times New Roman"/>
          <w:i/>
          <w:iCs/>
          <w:sz w:val="16"/>
          <w:szCs w:val="16"/>
        </w:rPr>
        <w:t>Grozīts</w:t>
      </w:r>
      <w:r w:rsidRPr="00300259">
        <w:rPr>
          <w:rFonts w:ascii="Times New Roman" w:hAnsi="Times New Roman" w:cs="Times New Roman"/>
          <w:i/>
          <w:iCs/>
          <w:sz w:val="16"/>
          <w:szCs w:val="16"/>
        </w:rPr>
        <w:t xml:space="preserve"> 13.08.2024.)</w:t>
      </w:r>
    </w:p>
    <w:p w14:paraId="43FAF970" w14:textId="3A994A53" w:rsidR="00C01762" w:rsidRDefault="00EF6503" w:rsidP="00977F17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03">
        <w:rPr>
          <w:rFonts w:ascii="Times New Roman" w:hAnsi="Times New Roman" w:cs="Times New Roman"/>
          <w:sz w:val="24"/>
          <w:szCs w:val="24"/>
        </w:rPr>
        <w:t xml:space="preserve">Iesniedzot Kārtības 11.punktā norādītos dokumentus, </w:t>
      </w:r>
      <w:r>
        <w:rPr>
          <w:rFonts w:ascii="Times New Roman" w:hAnsi="Times New Roman" w:cs="Times New Roman"/>
          <w:sz w:val="24"/>
          <w:szCs w:val="24"/>
        </w:rPr>
        <w:t>jāuzrāda izglītojamā dzimšanas apliecība vai cits personību apliecinošs dokuments.</w:t>
      </w:r>
    </w:p>
    <w:p w14:paraId="0E4018A7" w14:textId="77777777" w:rsidR="00EF6503" w:rsidRDefault="00EF6503" w:rsidP="00977F17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Iesniegtos dokumentus reģistrē izglītojamo uzņemšanas reģistrācijas žurnālā.</w:t>
      </w:r>
    </w:p>
    <w:p w14:paraId="4BFE85C6" w14:textId="77777777" w:rsidR="00EF6503" w:rsidRDefault="00EF6503" w:rsidP="00EF6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EE53A" w14:textId="77777777" w:rsidR="00EF6503" w:rsidRDefault="00EF6503" w:rsidP="00EF6503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EF6503">
        <w:rPr>
          <w:rFonts w:ascii="Times New Roman" w:hAnsi="Times New Roman" w:cs="Times New Roman"/>
          <w:b/>
          <w:sz w:val="24"/>
          <w:szCs w:val="24"/>
        </w:rPr>
        <w:t>IV. Iestājpārbaudījumi un izglītojamo uzņemšanas kārtība.</w:t>
      </w:r>
    </w:p>
    <w:p w14:paraId="198CDC48" w14:textId="77777777" w:rsidR="00EF6503" w:rsidRPr="00EF6503" w:rsidRDefault="00EF6503" w:rsidP="00EF6503">
      <w:pPr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B7386" w14:textId="77777777" w:rsidR="007A27B3" w:rsidRPr="00A907FB" w:rsidRDefault="00EF6503" w:rsidP="007A27B3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B3">
        <w:rPr>
          <w:rFonts w:ascii="Times New Roman" w:hAnsi="Times New Roman" w:cs="Times New Roman"/>
          <w:sz w:val="24"/>
          <w:szCs w:val="24"/>
        </w:rPr>
        <w:t>Izglītojamo uz</w:t>
      </w:r>
      <w:r w:rsidR="007A27B3" w:rsidRPr="002754A0">
        <w:rPr>
          <w:rFonts w:ascii="Times New Roman" w:eastAsia="Times New Roman" w:hAnsi="Times New Roman" w:cs="Times New Roman"/>
          <w:sz w:val="24"/>
          <w:szCs w:val="24"/>
          <w:lang w:eastAsia="lv-LV"/>
        </w:rPr>
        <w:t>ņemšanai profesionālās ievirzes izglītības programmā tiek noteikts iestājpārbaudījums patstāvīga darba veikšanai</w:t>
      </w:r>
      <w:r w:rsidR="008F39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profesionālās ievirzes izglītības programmās tiek uzņemti izglītojamie, kuri sekmīgi nokārtojuši iestājpārbaudījumus.</w:t>
      </w:r>
    </w:p>
    <w:p w14:paraId="22BBAC74" w14:textId="77777777" w:rsidR="00EF6503" w:rsidRPr="007A27B3" w:rsidRDefault="007A27B3" w:rsidP="007A1B58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Komisija izglītojamo</w:t>
      </w:r>
      <w:r w:rsidRPr="007A27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patstāvīgi veiktajos uzdevumos vērtē</w:t>
      </w:r>
      <w:r w:rsidRPr="00613A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māksliniecisko uztveri</w:t>
      </w:r>
      <w:r w:rsidRPr="002754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krāsu, pr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oporciju un kompozīciju izjūtās.</w:t>
      </w:r>
    </w:p>
    <w:p w14:paraId="30A67094" w14:textId="4C766654" w:rsidR="00E9219E" w:rsidRPr="00E9219E" w:rsidRDefault="00E9219E" w:rsidP="0032342A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1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Izglītojamos, kuri mācījušies Skolas īstenotajās interešu izglītības programmās, Skolā uzņem profesionālās ievirzes izglītības programmās </w:t>
      </w:r>
      <w:r w:rsidRPr="00E9219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Vizuāli plastiskā māksla II</w:t>
      </w:r>
      <w:r w:rsidRPr="00E921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vai </w:t>
      </w:r>
      <w:r w:rsidRPr="00E9219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Vizuāli plastiskā māksla III,</w:t>
      </w:r>
      <w:r w:rsidRPr="00E921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kods 20V 211 011, bez iestājpārbaudījuma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522B74F" w14:textId="00D0F028" w:rsidR="00E9219E" w:rsidRPr="00300259" w:rsidRDefault="00207CED" w:rsidP="00E9219E">
      <w:pPr>
        <w:spacing w:after="0"/>
        <w:ind w:left="432"/>
        <w:jc w:val="both"/>
        <w:rPr>
          <w:rFonts w:ascii="Times New Roman" w:hAnsi="Times New Roman" w:cs="Times New Roman"/>
          <w:sz w:val="16"/>
          <w:szCs w:val="16"/>
        </w:rPr>
      </w:pPr>
      <w:r w:rsidRPr="00300259">
        <w:rPr>
          <w:rFonts w:ascii="Times New Roman" w:hAnsi="Times New Roman" w:cs="Times New Roman"/>
          <w:i/>
          <w:iCs/>
          <w:sz w:val="16"/>
          <w:szCs w:val="16"/>
        </w:rPr>
        <w:t>(</w:t>
      </w:r>
      <w:r>
        <w:rPr>
          <w:rFonts w:ascii="Times New Roman" w:hAnsi="Times New Roman" w:cs="Times New Roman"/>
          <w:i/>
          <w:iCs/>
          <w:sz w:val="16"/>
          <w:szCs w:val="16"/>
        </w:rPr>
        <w:t>Grozīts</w:t>
      </w:r>
      <w:r w:rsidRPr="00300259">
        <w:rPr>
          <w:rFonts w:ascii="Times New Roman" w:hAnsi="Times New Roman" w:cs="Times New Roman"/>
          <w:i/>
          <w:iCs/>
          <w:sz w:val="16"/>
          <w:szCs w:val="16"/>
        </w:rPr>
        <w:t xml:space="preserve"> 13.08.2024.)</w:t>
      </w:r>
    </w:p>
    <w:p w14:paraId="182C3688" w14:textId="458A02C0" w:rsidR="00887A8E" w:rsidRPr="00207CED" w:rsidRDefault="00E9219E" w:rsidP="0032342A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Pr="00E921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Izglītojamos, kuri beiguši Skolas profesionālās ievirzes izglītības programmu </w:t>
      </w:r>
      <w:r w:rsidRPr="00E9219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Vizuāli plastiskā māksla II</w:t>
      </w:r>
      <w:r w:rsidRPr="00E921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vai </w:t>
      </w:r>
      <w:r w:rsidRPr="00E9219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Vizuāli plastiskā māksla III</w:t>
      </w:r>
      <w:r w:rsidRPr="00E921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, kods 20V 211 011, Skolā uzņem profesionālās ievirzes izglītības programmā </w:t>
      </w:r>
      <w:r w:rsidRPr="00E9219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Vizuāli plastiskā māksla IV</w:t>
      </w:r>
      <w:r w:rsidRPr="00E9219E">
        <w:rPr>
          <w:rFonts w:ascii="Times New Roman" w:eastAsia="Times New Roman" w:hAnsi="Times New Roman" w:cs="Times New Roman"/>
          <w:sz w:val="24"/>
          <w:szCs w:val="24"/>
          <w:lang w:eastAsia="lv-LV"/>
        </w:rPr>
        <w:t>, kods 30V 211 011, bez iestājpārbaudījuma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2C385BA2" w14:textId="16DC82A6" w:rsidR="00207CED" w:rsidRPr="00E9219E" w:rsidRDefault="00207CED" w:rsidP="00207CED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0259">
        <w:rPr>
          <w:rFonts w:ascii="Times New Roman" w:hAnsi="Times New Roman" w:cs="Times New Roman"/>
          <w:i/>
          <w:iCs/>
          <w:sz w:val="16"/>
          <w:szCs w:val="16"/>
        </w:rPr>
        <w:t>(</w:t>
      </w:r>
      <w:r>
        <w:rPr>
          <w:rFonts w:ascii="Times New Roman" w:hAnsi="Times New Roman" w:cs="Times New Roman"/>
          <w:i/>
          <w:iCs/>
          <w:sz w:val="16"/>
          <w:szCs w:val="16"/>
        </w:rPr>
        <w:t>Grozīts</w:t>
      </w:r>
      <w:r w:rsidRPr="00300259">
        <w:rPr>
          <w:rFonts w:ascii="Times New Roman" w:hAnsi="Times New Roman" w:cs="Times New Roman"/>
          <w:i/>
          <w:iCs/>
          <w:sz w:val="16"/>
          <w:szCs w:val="16"/>
        </w:rPr>
        <w:t xml:space="preserve"> 13.08.2024.)</w:t>
      </w:r>
    </w:p>
    <w:p w14:paraId="7334C6A9" w14:textId="77777777" w:rsidR="00A8230F" w:rsidRPr="00887A8E" w:rsidRDefault="008F3959" w:rsidP="0032342A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A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Izglītojamo uzņemšana interešu izglītības programmās ir bez iestājpārbaudījumiem, </w:t>
      </w:r>
      <w:r w:rsidR="007A27B3" w:rsidRPr="00887A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="00246F24" w:rsidRPr="00887A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iesniegumu </w:t>
      </w:r>
      <w:r w:rsidR="00A8230F" w:rsidRPr="00887A8E">
        <w:rPr>
          <w:rFonts w:ascii="Times New Roman" w:eastAsia="Times New Roman" w:hAnsi="Times New Roman" w:cs="Times New Roman"/>
          <w:sz w:val="24"/>
          <w:szCs w:val="24"/>
          <w:lang w:eastAsia="lv-LV"/>
        </w:rPr>
        <w:t>reģistrēšan</w:t>
      </w:r>
      <w:r w:rsidR="001D7FC0">
        <w:rPr>
          <w:rFonts w:ascii="Times New Roman" w:eastAsia="Times New Roman" w:hAnsi="Times New Roman" w:cs="Times New Roman"/>
          <w:sz w:val="24"/>
          <w:szCs w:val="24"/>
          <w:lang w:eastAsia="lv-LV"/>
        </w:rPr>
        <w:t>as</w:t>
      </w:r>
      <w:r w:rsidR="00A8230F" w:rsidRPr="00887A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secīb</w:t>
      </w:r>
      <w:r w:rsidR="001D7FC0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246F24" w:rsidRPr="00887A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notiek katru gadu</w:t>
      </w:r>
      <w:r w:rsidR="001E1E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darbdienās </w:t>
      </w:r>
      <w:r w:rsidR="00246F24" w:rsidRPr="00887A8E">
        <w:rPr>
          <w:rFonts w:ascii="Times New Roman" w:eastAsia="Times New Roman" w:hAnsi="Times New Roman" w:cs="Times New Roman"/>
          <w:sz w:val="24"/>
          <w:szCs w:val="24"/>
          <w:lang w:eastAsia="lv-LV"/>
        </w:rPr>
        <w:t>laika posmā no 15.līdz 30.augustam</w:t>
      </w:r>
      <w:r w:rsidR="00A8230F" w:rsidRPr="00887A8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AB637A2" w14:textId="66DD2B13" w:rsidR="00E9377A" w:rsidRPr="00E9377A" w:rsidRDefault="00246F24" w:rsidP="0032342A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Skolas direktors 5 dienu laikā p</w:t>
      </w:r>
      <w:r w:rsidR="00E9377A">
        <w:rPr>
          <w:rFonts w:ascii="Times New Roman" w:eastAsia="Times New Roman" w:hAnsi="Times New Roman" w:cs="Times New Roman"/>
          <w:sz w:val="24"/>
          <w:szCs w:val="24"/>
          <w:lang w:eastAsia="lv-LV"/>
        </w:rPr>
        <w:t>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 Komisijas lēmuma </w:t>
      </w:r>
      <w:r w:rsidR="00E937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pieņemšanas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izdod rīkojumu par izglītojamā uzņemšanu Skolā, par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rakstveidā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informējot  izglītojamā vecākus (likum</w:t>
      </w:r>
      <w:r w:rsidR="000C7661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sko pārstāvi), nosūtot informāciju uz vecāku (likumiskā </w:t>
      </w:r>
      <w:r w:rsidR="00E9377A">
        <w:rPr>
          <w:rFonts w:ascii="Times New Roman" w:eastAsia="Times New Roman" w:hAnsi="Times New Roman" w:cs="Times New Roman"/>
          <w:sz w:val="24"/>
          <w:szCs w:val="24"/>
          <w:lang w:eastAsia="lv-LV"/>
        </w:rPr>
        <w:t>pārstāvja) norādītu elektroniskā pasta adresi</w:t>
      </w:r>
      <w:r w:rsidR="00C024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telefona</w:t>
      </w:r>
      <w:r w:rsidR="00E9377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B810D9B" w14:textId="77777777" w:rsidR="00246F24" w:rsidRPr="00887A8E" w:rsidRDefault="00E9377A" w:rsidP="0032342A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Ar uzņemto izglītojamo vecākiem (lik</w:t>
      </w:r>
      <w:r w:rsidR="000C7661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miskajiem pārstāvjiem)</w:t>
      </w:r>
      <w:r w:rsidR="00246F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tiek slēgts līgums par mācībām profesionālās ievirzes izglītības programmā.</w:t>
      </w:r>
      <w:r w:rsidR="00246F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0F3BF4A" w14:textId="77777777" w:rsidR="00887A8E" w:rsidRPr="00F93CA7" w:rsidRDefault="00887A8E" w:rsidP="00887A8E">
      <w:pPr>
        <w:pStyle w:val="Sarakstarindkop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FE3468" w14:textId="77777777" w:rsidR="00887A8E" w:rsidRDefault="00F93CA7" w:rsidP="00F93CA7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A8E">
        <w:rPr>
          <w:rFonts w:ascii="Times New Roman" w:hAnsi="Times New Roman" w:cs="Times New Roman"/>
          <w:b/>
          <w:bCs/>
          <w:sz w:val="24"/>
          <w:szCs w:val="24"/>
        </w:rPr>
        <w:t>V. Mācību uzsākšana, arhīvs.</w:t>
      </w:r>
    </w:p>
    <w:p w14:paraId="602D27EF" w14:textId="77777777" w:rsidR="00887A8E" w:rsidRPr="00887A8E" w:rsidRDefault="00887A8E" w:rsidP="00F93CA7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1F7D5" w14:textId="77777777" w:rsidR="00F93CA7" w:rsidRDefault="00F93CA7" w:rsidP="00887A8E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A8E">
        <w:rPr>
          <w:rFonts w:ascii="Times New Roman" w:hAnsi="Times New Roman" w:cs="Times New Roman"/>
          <w:sz w:val="24"/>
          <w:szCs w:val="24"/>
        </w:rPr>
        <w:t>Mācību gada sākumu nosaka normatīvie akti.</w:t>
      </w:r>
    </w:p>
    <w:p w14:paraId="2C6D7175" w14:textId="77777777" w:rsidR="00887A8E" w:rsidRPr="00887A8E" w:rsidRDefault="00887A8E" w:rsidP="00887A8E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Uzņemto izglītojamo iesniegumi un citi dokumenti tiek glabāti saskaņā ar Skolas lietu nomenklatūru.</w:t>
      </w:r>
    </w:p>
    <w:p w14:paraId="7DA66F7D" w14:textId="77777777" w:rsidR="003119B0" w:rsidRPr="003119B0" w:rsidRDefault="003119B0" w:rsidP="003119B0">
      <w:pPr>
        <w:shd w:val="clear" w:color="auto" w:fill="FFFFFF"/>
        <w:spacing w:before="100" w:beforeAutospacing="1" w:after="272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119B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V. Noslēguma jautājumi.</w:t>
      </w:r>
    </w:p>
    <w:p w14:paraId="75101461" w14:textId="77777777" w:rsidR="003119B0" w:rsidRPr="003119B0" w:rsidRDefault="003119B0" w:rsidP="00E97A6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Grozījumus un papildinājumus Kārtībā var ierosināt </w:t>
      </w:r>
      <w:r w:rsidRPr="003119B0">
        <w:rPr>
          <w:rFonts w:ascii="Times New Roman" w:eastAsia="Times New Roman" w:hAnsi="Times New Roman" w:cs="Times New Roman"/>
          <w:sz w:val="24"/>
          <w:szCs w:val="24"/>
          <w:lang w:eastAsia="lv-LV"/>
        </w:rPr>
        <w:t>Skolas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pedagoģiskā padome, Skolas padome, Skolas direktors un Skolas dibinātājs.</w:t>
      </w:r>
    </w:p>
    <w:p w14:paraId="04EAC4C1" w14:textId="77777777" w:rsidR="00850585" w:rsidRPr="00E97A6B" w:rsidRDefault="00E97A6B" w:rsidP="00E97A6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Grozījumus </w:t>
      </w:r>
      <w:r w:rsidR="003119B0" w:rsidRPr="00E97A6B">
        <w:rPr>
          <w:rFonts w:ascii="Times New Roman" w:eastAsia="Times New Roman" w:hAnsi="Times New Roman" w:cs="Times New Roman"/>
          <w:sz w:val="24"/>
          <w:szCs w:val="24"/>
          <w:lang w:eastAsia="lv-LV"/>
        </w:rPr>
        <w:t>Kārtīb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3119B0" w:rsidRPr="00E97A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izskata Skolas Pedagoģiskā padome, saskaņo Ventspils pilsētas domes Izglītības komisija un apstiprina Izglītības pārvaldes vadītājs</w:t>
      </w:r>
      <w:r w:rsidRPr="00E97A6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D8AC8CD" w14:textId="77777777" w:rsidR="00E97A6B" w:rsidRPr="00E97A6B" w:rsidRDefault="00E97A6B" w:rsidP="00E97A6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Kārtība izskatīta un akceptēta 2020.gada 8.maija Skolas pedagoģiskās padomes sēdē Nr.5.</w:t>
      </w:r>
    </w:p>
    <w:p w14:paraId="260AB503" w14:textId="77777777" w:rsidR="00C64790" w:rsidRDefault="00302418" w:rsidP="00C6479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50BD">
        <w:rPr>
          <w:rFonts w:ascii="Times New Roman" w:hAnsi="Times New Roman" w:cs="Times New Roman"/>
          <w:sz w:val="24"/>
          <w:szCs w:val="24"/>
        </w:rPr>
        <w:t xml:space="preserve">Ar šīs Kārtības spēkā stāšanos, atzīt par spēku zaudējušu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Ventspils Mākslas skolas </w:t>
      </w:r>
      <w:r w:rsidRPr="004E50BD">
        <w:rPr>
          <w:rFonts w:ascii="Times New Roman" w:eastAsia="Times New Roman" w:hAnsi="Times New Roman" w:cs="Times New Roman"/>
          <w:sz w:val="24"/>
          <w:szCs w:val="24"/>
          <w:lang w:eastAsia="lv-LV"/>
        </w:rPr>
        <w:t>audzēkņu uzņemš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anas</w:t>
      </w:r>
      <w:r w:rsidRPr="003024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noteikumus, kas apstiprināti 2013. gada 15</w:t>
      </w:r>
      <w:r w:rsidRPr="004E50BD">
        <w:rPr>
          <w:rFonts w:ascii="Times New Roman" w:eastAsia="Times New Roman" w:hAnsi="Times New Roman" w:cs="Times New Roman"/>
          <w:sz w:val="24"/>
          <w:szCs w:val="24"/>
          <w:lang w:eastAsia="lv-LV"/>
        </w:rPr>
        <w:t>. augustā.</w:t>
      </w:r>
    </w:p>
    <w:p w14:paraId="3D52632A" w14:textId="1BC383B5" w:rsidR="00C64790" w:rsidRPr="00C64790" w:rsidRDefault="00C64790" w:rsidP="00C6479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47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Kārtība </w:t>
      </w:r>
      <w:r w:rsidRPr="00C64790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>grozīt</w:t>
      </w:r>
      <w:r w:rsidR="00207CED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>a</w:t>
      </w:r>
      <w:r w:rsidRPr="00C64790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 xml:space="preserve"> </w:t>
      </w:r>
      <w:r w:rsidR="00207CED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>13.08.2024.</w:t>
      </w:r>
    </w:p>
    <w:p w14:paraId="6F18992D" w14:textId="1CB32517" w:rsidR="00C50439" w:rsidRPr="00C64790" w:rsidRDefault="00C50439" w:rsidP="00C64790">
      <w:pPr>
        <w:pStyle w:val="Sarakstarindkop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AD532E2" w14:textId="202E7970" w:rsidR="00C7260C" w:rsidRDefault="004E50BD" w:rsidP="00D95335">
      <w:pPr>
        <w:shd w:val="clear" w:color="auto" w:fill="FFFFFF"/>
        <w:spacing w:before="100" w:beforeAutospacing="1" w:after="272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Ventspils Mākslas skolas direktore   </w:t>
      </w:r>
      <w:r w:rsidR="00A061E5">
        <w:rPr>
          <w:rFonts w:ascii="Times New Roman" w:eastAsia="Times New Roman" w:hAnsi="Times New Roman" w:cs="Times New Roman"/>
          <w:sz w:val="24"/>
          <w:szCs w:val="24"/>
          <w:lang w:eastAsia="lv-LV"/>
        </w:rPr>
        <w:t>(paraksts)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</w:t>
      </w:r>
      <w:r w:rsidRPr="004E50BD">
        <w:rPr>
          <w:rFonts w:ascii="Times New Roman" w:eastAsia="Times New Roman" w:hAnsi="Times New Roman" w:cs="Times New Roman"/>
          <w:sz w:val="24"/>
          <w:szCs w:val="24"/>
          <w:lang w:eastAsia="lv-LV"/>
        </w:rPr>
        <w:t>Sanda Jaunbelzēja</w:t>
      </w:r>
      <w:r w:rsidR="00C50439" w:rsidRPr="002754A0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51"/>
        <w:gridCol w:w="1719"/>
      </w:tblGrid>
      <w:tr w:rsidR="00C7260C" w:rsidRPr="00300259" w14:paraId="2D8ACE74" w14:textId="77777777" w:rsidTr="00C7260C">
        <w:tc>
          <w:tcPr>
            <w:tcW w:w="3951" w:type="dxa"/>
            <w:shd w:val="clear" w:color="auto" w:fill="auto"/>
          </w:tcPr>
          <w:p w14:paraId="000DD009" w14:textId="77777777" w:rsidR="00C7260C" w:rsidRPr="00300259" w:rsidRDefault="00C7260C" w:rsidP="00B13A70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30025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lv-LV"/>
              </w:rPr>
              <w:t>Ventspils Izglītības pārvaldes vadītāja</w:t>
            </w:r>
          </w:p>
          <w:p w14:paraId="2CF2AB22" w14:textId="77777777" w:rsidR="00C7260C" w:rsidRPr="00300259" w:rsidRDefault="00C7260C" w:rsidP="00B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8C3D2DD" w14:textId="1396245A" w:rsidR="00C7260C" w:rsidRDefault="00C7260C" w:rsidP="00B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0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J.Bakanauska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_____</w:t>
            </w:r>
            <w:r w:rsidR="00A061E5" w:rsidRPr="00A061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(paraksts</w:t>
            </w:r>
            <w:r w:rsidR="00A061E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</w:t>
            </w:r>
          </w:p>
          <w:p w14:paraId="749C043A" w14:textId="71A69196" w:rsidR="00C7260C" w:rsidRPr="00300259" w:rsidRDefault="00C7260C" w:rsidP="00B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2024.gada 13.augusts</w:t>
            </w:r>
          </w:p>
        </w:tc>
        <w:tc>
          <w:tcPr>
            <w:tcW w:w="1719" w:type="dxa"/>
            <w:shd w:val="clear" w:color="auto" w:fill="auto"/>
          </w:tcPr>
          <w:p w14:paraId="205B1A7C" w14:textId="77777777" w:rsidR="00C7260C" w:rsidRPr="00300259" w:rsidRDefault="00C7260C" w:rsidP="00B13A7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213D2CC" w14:textId="1EA454AB" w:rsidR="00C7260C" w:rsidRPr="00300259" w:rsidRDefault="00C7260C" w:rsidP="00B13A70">
            <w:pPr>
              <w:spacing w:after="0" w:line="240" w:lineRule="auto"/>
              <w:ind w:left="17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5B3A8D6" w14:textId="37FA5D2C" w:rsidR="00C50439" w:rsidRDefault="00C50439" w:rsidP="00D95335">
      <w:pPr>
        <w:shd w:val="clear" w:color="auto" w:fill="FFFFFF"/>
        <w:spacing w:before="100" w:beforeAutospacing="1" w:after="272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C50439"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0A82E" w14:textId="77777777" w:rsidR="003559BD" w:rsidRDefault="003559BD" w:rsidP="005B0899">
      <w:pPr>
        <w:spacing w:after="0" w:line="240" w:lineRule="auto"/>
      </w:pPr>
      <w:r>
        <w:separator/>
      </w:r>
    </w:p>
  </w:endnote>
  <w:endnote w:type="continuationSeparator" w:id="0">
    <w:p w14:paraId="747F1BDD" w14:textId="77777777" w:rsidR="003559BD" w:rsidRDefault="003559BD" w:rsidP="005B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3397506"/>
      <w:docPartObj>
        <w:docPartGallery w:val="Page Numbers (Bottom of Page)"/>
        <w:docPartUnique/>
      </w:docPartObj>
    </w:sdtPr>
    <w:sdtContent>
      <w:p w14:paraId="7D5031A1" w14:textId="77777777" w:rsidR="005B0899" w:rsidRDefault="005B0899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88CE0E2" w14:textId="77777777" w:rsidR="005B0899" w:rsidRDefault="005B089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4CA11" w14:textId="77777777" w:rsidR="003559BD" w:rsidRDefault="003559BD" w:rsidP="005B0899">
      <w:pPr>
        <w:spacing w:after="0" w:line="240" w:lineRule="auto"/>
      </w:pPr>
      <w:r>
        <w:separator/>
      </w:r>
    </w:p>
  </w:footnote>
  <w:footnote w:type="continuationSeparator" w:id="0">
    <w:p w14:paraId="33737BD9" w14:textId="77777777" w:rsidR="003559BD" w:rsidRDefault="003559BD" w:rsidP="005B0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3D9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1B2C04"/>
    <w:multiLevelType w:val="multilevel"/>
    <w:tmpl w:val="FAC4CC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2465B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3800E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960B57"/>
    <w:multiLevelType w:val="multilevel"/>
    <w:tmpl w:val="54E0ABC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5" w15:restartNumberingAfterBreak="0">
    <w:nsid w:val="42B44363"/>
    <w:multiLevelType w:val="multilevel"/>
    <w:tmpl w:val="04260025"/>
    <w:lvl w:ilvl="0">
      <w:start w:val="1"/>
      <w:numFmt w:val="decimal"/>
      <w:pStyle w:val="Virsraksts1"/>
      <w:lvlText w:val="%1"/>
      <w:lvlJc w:val="left"/>
      <w:pPr>
        <w:ind w:left="432" w:hanging="432"/>
      </w:pPr>
    </w:lvl>
    <w:lvl w:ilvl="1">
      <w:start w:val="1"/>
      <w:numFmt w:val="decimal"/>
      <w:pStyle w:val="Virsraksts2"/>
      <w:lvlText w:val="%1.%2"/>
      <w:lvlJc w:val="left"/>
      <w:pPr>
        <w:ind w:left="576" w:hanging="576"/>
      </w:p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574458E"/>
    <w:multiLevelType w:val="hybridMultilevel"/>
    <w:tmpl w:val="ED4E8694"/>
    <w:lvl w:ilvl="0" w:tplc="2420455A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C8113E"/>
    <w:multiLevelType w:val="multilevel"/>
    <w:tmpl w:val="26FCF7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num w:numId="1" w16cid:durableId="168258984">
    <w:abstractNumId w:val="6"/>
  </w:num>
  <w:num w:numId="2" w16cid:durableId="692801619">
    <w:abstractNumId w:val="3"/>
  </w:num>
  <w:num w:numId="3" w16cid:durableId="1336031880">
    <w:abstractNumId w:val="1"/>
  </w:num>
  <w:num w:numId="4" w16cid:durableId="497887389">
    <w:abstractNumId w:val="5"/>
  </w:num>
  <w:num w:numId="5" w16cid:durableId="634988972">
    <w:abstractNumId w:val="0"/>
  </w:num>
  <w:num w:numId="6" w16cid:durableId="2076706605">
    <w:abstractNumId w:val="2"/>
  </w:num>
  <w:num w:numId="7" w16cid:durableId="1025910471">
    <w:abstractNumId w:val="4"/>
  </w:num>
  <w:num w:numId="8" w16cid:durableId="1789546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504"/>
    <w:rsid w:val="00014A68"/>
    <w:rsid w:val="00024CC3"/>
    <w:rsid w:val="000277C2"/>
    <w:rsid w:val="00033F83"/>
    <w:rsid w:val="00045715"/>
    <w:rsid w:val="00070B1D"/>
    <w:rsid w:val="000711C7"/>
    <w:rsid w:val="000C7661"/>
    <w:rsid w:val="00105F1D"/>
    <w:rsid w:val="00125FD2"/>
    <w:rsid w:val="00152508"/>
    <w:rsid w:val="00163F6B"/>
    <w:rsid w:val="00164C25"/>
    <w:rsid w:val="001659AE"/>
    <w:rsid w:val="001A38A9"/>
    <w:rsid w:val="001A42EC"/>
    <w:rsid w:val="001B755F"/>
    <w:rsid w:val="001D7FC0"/>
    <w:rsid w:val="001E1E15"/>
    <w:rsid w:val="00207BC4"/>
    <w:rsid w:val="00207CED"/>
    <w:rsid w:val="0022472B"/>
    <w:rsid w:val="0024291E"/>
    <w:rsid w:val="00244225"/>
    <w:rsid w:val="00244338"/>
    <w:rsid w:val="0024441D"/>
    <w:rsid w:val="00246F24"/>
    <w:rsid w:val="00266857"/>
    <w:rsid w:val="00282F4F"/>
    <w:rsid w:val="00284C2B"/>
    <w:rsid w:val="002C450C"/>
    <w:rsid w:val="002E7ED9"/>
    <w:rsid w:val="00300259"/>
    <w:rsid w:val="00302418"/>
    <w:rsid w:val="003119B0"/>
    <w:rsid w:val="0032342A"/>
    <w:rsid w:val="003318D8"/>
    <w:rsid w:val="003559BD"/>
    <w:rsid w:val="00362B06"/>
    <w:rsid w:val="00371E5A"/>
    <w:rsid w:val="003750D7"/>
    <w:rsid w:val="003C2663"/>
    <w:rsid w:val="003E7D07"/>
    <w:rsid w:val="00495B27"/>
    <w:rsid w:val="004E50BD"/>
    <w:rsid w:val="004F4D26"/>
    <w:rsid w:val="0055438C"/>
    <w:rsid w:val="00582F85"/>
    <w:rsid w:val="00594403"/>
    <w:rsid w:val="00595762"/>
    <w:rsid w:val="005B0899"/>
    <w:rsid w:val="005C3998"/>
    <w:rsid w:val="005C3DB7"/>
    <w:rsid w:val="005D338F"/>
    <w:rsid w:val="00601178"/>
    <w:rsid w:val="006055AA"/>
    <w:rsid w:val="00613A39"/>
    <w:rsid w:val="00627645"/>
    <w:rsid w:val="00635E3A"/>
    <w:rsid w:val="0066564D"/>
    <w:rsid w:val="006744DA"/>
    <w:rsid w:val="00690BBE"/>
    <w:rsid w:val="00690F2D"/>
    <w:rsid w:val="006B08F9"/>
    <w:rsid w:val="006F03C4"/>
    <w:rsid w:val="007422FF"/>
    <w:rsid w:val="00775C9E"/>
    <w:rsid w:val="007A27B3"/>
    <w:rsid w:val="007E5C2D"/>
    <w:rsid w:val="00814028"/>
    <w:rsid w:val="00850585"/>
    <w:rsid w:val="00867110"/>
    <w:rsid w:val="00867726"/>
    <w:rsid w:val="008755FC"/>
    <w:rsid w:val="00887A8E"/>
    <w:rsid w:val="008A66C0"/>
    <w:rsid w:val="008B1EF4"/>
    <w:rsid w:val="008D600F"/>
    <w:rsid w:val="008F3959"/>
    <w:rsid w:val="009241C5"/>
    <w:rsid w:val="009B54ED"/>
    <w:rsid w:val="00A061E5"/>
    <w:rsid w:val="00A11D0B"/>
    <w:rsid w:val="00A5026A"/>
    <w:rsid w:val="00A529E3"/>
    <w:rsid w:val="00A8230F"/>
    <w:rsid w:val="00A907FB"/>
    <w:rsid w:val="00AA2504"/>
    <w:rsid w:val="00AA53B3"/>
    <w:rsid w:val="00AF054C"/>
    <w:rsid w:val="00AF2E52"/>
    <w:rsid w:val="00B02225"/>
    <w:rsid w:val="00B23E7F"/>
    <w:rsid w:val="00B636B7"/>
    <w:rsid w:val="00B82120"/>
    <w:rsid w:val="00BD47CA"/>
    <w:rsid w:val="00BF0308"/>
    <w:rsid w:val="00C01762"/>
    <w:rsid w:val="00C024C9"/>
    <w:rsid w:val="00C50439"/>
    <w:rsid w:val="00C64790"/>
    <w:rsid w:val="00C7260C"/>
    <w:rsid w:val="00CA0883"/>
    <w:rsid w:val="00CB146C"/>
    <w:rsid w:val="00D678CB"/>
    <w:rsid w:val="00D95335"/>
    <w:rsid w:val="00DF677B"/>
    <w:rsid w:val="00E3551A"/>
    <w:rsid w:val="00E86BB1"/>
    <w:rsid w:val="00E9219E"/>
    <w:rsid w:val="00E9377A"/>
    <w:rsid w:val="00E97A6B"/>
    <w:rsid w:val="00EE1874"/>
    <w:rsid w:val="00EF6503"/>
    <w:rsid w:val="00F13E0F"/>
    <w:rsid w:val="00F93CA7"/>
    <w:rsid w:val="00F953C8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B71B"/>
  <w15:chartTrackingRefBased/>
  <w15:docId w15:val="{3330CC09-86CE-4965-83FE-82B676F7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9219E"/>
  </w:style>
  <w:style w:type="paragraph" w:styleId="Virsraksts1">
    <w:name w:val="heading 1"/>
    <w:basedOn w:val="Parasts"/>
    <w:next w:val="Parasts"/>
    <w:link w:val="Virsraksts1Rakstz"/>
    <w:uiPriority w:val="9"/>
    <w:qFormat/>
    <w:rsid w:val="00282F4F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82F4F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82F4F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82F4F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82F4F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82F4F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82F4F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82F4F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82F4F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422FF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82F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82F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82F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82F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82F4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82F4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82F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82F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82F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saite">
    <w:name w:val="Hyperlink"/>
    <w:basedOn w:val="Noklusjumarindkopasfonts"/>
    <w:uiPriority w:val="99"/>
    <w:unhideWhenUsed/>
    <w:rsid w:val="00D678CB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678CB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A4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A42EC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5B0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B0899"/>
  </w:style>
  <w:style w:type="paragraph" w:styleId="Kjene">
    <w:name w:val="footer"/>
    <w:basedOn w:val="Parasts"/>
    <w:link w:val="KjeneRakstz"/>
    <w:uiPriority w:val="99"/>
    <w:unhideWhenUsed/>
    <w:rsid w:val="005B0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B0899"/>
  </w:style>
  <w:style w:type="paragraph" w:customStyle="1" w:styleId="msonormalcxspmiddle">
    <w:name w:val="msonormalcxspmiddle"/>
    <w:basedOn w:val="Parasts"/>
    <w:rsid w:val="0069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ezatstarpm">
    <w:name w:val="No Spacing"/>
    <w:uiPriority w:val="1"/>
    <w:qFormat/>
    <w:rsid w:val="00690BBE"/>
    <w:pPr>
      <w:spacing w:after="0" w:line="240" w:lineRule="auto"/>
    </w:pPr>
    <w:rPr>
      <w:rFonts w:ascii="Calibri" w:eastAsia="Calibri" w:hAnsi="Calibri" w:cs="Calibri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25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tspilsmakslasskola.lv" TargetMode="External"/><Relationship Id="rId13" Type="http://schemas.openxmlformats.org/officeDocument/2006/relationships/hyperlink" Target="mailto:makslas.skola@ventspil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entspilsmakslasskola.l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entspils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ventspilsmakslasskol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ntspils.lv" TargetMode="External"/><Relationship Id="rId14" Type="http://schemas.openxmlformats.org/officeDocument/2006/relationships/hyperlink" Target="http://www.ventspilsmakslasskola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a.jaunbelzeja\Desktop\Izgl&#299;tojamo%20uz&#326;em&#353;anas%20k&#257;rt&#299;ba.dot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Izglītojamo uzņemšanas kārtība</Template>
  <TotalTime>47</TotalTime>
  <Pages>3</Pages>
  <Words>4493</Words>
  <Characters>2562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Jaunbelzēja</dc:creator>
  <cp:keywords/>
  <dc:description/>
  <cp:lastModifiedBy>Sanda Jaunbelzēja</cp:lastModifiedBy>
  <cp:revision>16</cp:revision>
  <cp:lastPrinted>2024-08-14T08:35:00Z</cp:lastPrinted>
  <dcterms:created xsi:type="dcterms:W3CDTF">2024-08-09T08:09:00Z</dcterms:created>
  <dcterms:modified xsi:type="dcterms:W3CDTF">2024-08-14T08:37:00Z</dcterms:modified>
</cp:coreProperties>
</file>